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2A24A4" w14:textId="31750E13" w:rsidR="00D84FBA" w:rsidRDefault="006F2B7B" w:rsidP="006F2B7B">
      <w:pPr>
        <w:jc w:val="center"/>
        <w:rPr>
          <w:b/>
          <w:bCs/>
          <w:lang w:val="es-MX"/>
        </w:rPr>
      </w:pPr>
      <w:r w:rsidRPr="006F2B7B">
        <w:rPr>
          <w:b/>
          <w:bCs/>
          <w:lang w:val="es-MX"/>
        </w:rPr>
        <w:t xml:space="preserve">Resultados de la encuesta </w:t>
      </w:r>
    </w:p>
    <w:p w14:paraId="750B83C3" w14:textId="77777777" w:rsidR="006F2B7B" w:rsidRDefault="006F2B7B" w:rsidP="006F2B7B">
      <w:pPr>
        <w:rPr>
          <w:b/>
          <w:bCs/>
          <w:lang w:val="es-MX"/>
        </w:rPr>
      </w:pPr>
    </w:p>
    <w:p w14:paraId="6198FC5C" w14:textId="63884ADC" w:rsidR="006F2B7B" w:rsidRPr="003C1801" w:rsidRDefault="002746E9" w:rsidP="006F2B7B">
      <w:pPr>
        <w:rPr>
          <w:b/>
          <w:bCs/>
          <w:lang w:val="es-MX"/>
        </w:rPr>
      </w:pPr>
      <w:r w:rsidRPr="003C1801">
        <w:rPr>
          <w:b/>
          <w:bCs/>
          <w:lang w:val="es-MX"/>
        </w:rPr>
        <w:t>Preguntas</w:t>
      </w:r>
      <w:r w:rsidR="0083384F" w:rsidRPr="003C1801">
        <w:rPr>
          <w:b/>
          <w:bCs/>
          <w:lang w:val="es-MX"/>
        </w:rPr>
        <w:t xml:space="preserve"> demográficas</w:t>
      </w:r>
    </w:p>
    <w:p w14:paraId="4D61EF70" w14:textId="506D6902" w:rsidR="006E04F9" w:rsidRDefault="0083384F" w:rsidP="006E04F9">
      <w:pPr>
        <w:pStyle w:val="Prrafodelista"/>
        <w:numPr>
          <w:ilvl w:val="0"/>
          <w:numId w:val="1"/>
        </w:numPr>
        <w:rPr>
          <w:lang w:val="es-MX"/>
        </w:rPr>
      </w:pPr>
      <w:r w:rsidRPr="0083384F">
        <w:rPr>
          <w:lang w:val="es-MX"/>
        </w:rPr>
        <w:t>¿Cuál es tu edad?</w:t>
      </w:r>
    </w:p>
    <w:p w14:paraId="03A18B67" w14:textId="3511B1F5" w:rsidR="004D5926" w:rsidRPr="004D5926" w:rsidRDefault="00FD158D" w:rsidP="004D5926">
      <w:pPr>
        <w:rPr>
          <w:lang w:val="es-MX"/>
        </w:rPr>
      </w:pPr>
      <w:r>
        <w:rPr>
          <w:lang w:val="es-MX"/>
        </w:rPr>
        <w:t xml:space="preserve">En la </w:t>
      </w:r>
      <w:r w:rsidR="00936899">
        <w:rPr>
          <w:lang w:val="es-MX"/>
        </w:rPr>
        <w:t xml:space="preserve">figura 1 </w:t>
      </w:r>
      <w:r w:rsidRPr="00FD158D">
        <w:rPr>
          <w:lang w:val="es-MX"/>
        </w:rPr>
        <w:t>la mayoría de los encuestados se encuentran en el rango de edad de 26 a 40 años (35%), seguido por el grupo de 40 a 60 años (30%) y luego por los jóvenes entre 18 a 25 años (21%). Estos tres grupos juntos representan el 86% de la muestra, indicando que la tienda debe enfocarse en satisfacer las necesidades y preferencias de estos segmentos, que incluyen tanto a adultos jóvenes como a personas de mediana edad. Los menores de 18 años y los mayores de 60 años constituyen un pequeño porcentaje del mercado potencial (9% y 5%, respectivamente), por lo que no serán el foco principal, aunque no deben ser completamente ignorados en la estrategia de marketing.</w:t>
      </w:r>
    </w:p>
    <w:p w14:paraId="59F0CDC5" w14:textId="47482076" w:rsidR="003279AD" w:rsidRDefault="003279AD" w:rsidP="003279AD">
      <w:pPr>
        <w:pStyle w:val="Descripcin"/>
        <w:keepNext/>
        <w:jc w:val="center"/>
      </w:pPr>
      <w:r>
        <w:t xml:space="preserve">Figura </w:t>
      </w:r>
      <w:r>
        <w:fldChar w:fldCharType="begin"/>
      </w:r>
      <w:r>
        <w:instrText xml:space="preserve"> SEQ Figura \* ARABIC </w:instrText>
      </w:r>
      <w:r>
        <w:fldChar w:fldCharType="separate"/>
      </w:r>
      <w:r w:rsidR="00E10C23">
        <w:rPr>
          <w:noProof/>
        </w:rPr>
        <w:t>1</w:t>
      </w:r>
      <w:r>
        <w:fldChar w:fldCharType="end"/>
      </w:r>
      <w:r>
        <w:t>. Rango de edades.</w:t>
      </w:r>
    </w:p>
    <w:p w14:paraId="27C89687" w14:textId="77777777" w:rsidR="006E04F9" w:rsidRDefault="006E04F9" w:rsidP="0014498E">
      <w:pPr>
        <w:jc w:val="center"/>
        <w:rPr>
          <w:lang w:val="es-MX"/>
        </w:rPr>
      </w:pPr>
      <w:r>
        <w:rPr>
          <w:noProof/>
        </w:rPr>
        <w:drawing>
          <wp:inline distT="0" distB="0" distL="0" distR="0" wp14:anchorId="1F0FDF9A" wp14:editId="24F95817">
            <wp:extent cx="5866326" cy="3580327"/>
            <wp:effectExtent l="0" t="0" r="1270" b="1270"/>
            <wp:docPr id="161154144" name="Gráfico 1">
              <a:extLst xmlns:a="http://schemas.openxmlformats.org/drawingml/2006/main">
                <a:ext uri="{FF2B5EF4-FFF2-40B4-BE49-F238E27FC236}">
                  <a16:creationId xmlns:a16="http://schemas.microsoft.com/office/drawing/2014/main" id="{A1103807-3A0D-0CD6-0982-C871BCE6063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749B5421" w14:textId="77777777" w:rsidR="008062E5" w:rsidRDefault="008062E5" w:rsidP="0014498E">
      <w:pPr>
        <w:jc w:val="center"/>
        <w:rPr>
          <w:lang w:val="es-MX"/>
        </w:rPr>
      </w:pPr>
    </w:p>
    <w:p w14:paraId="29BEBECD" w14:textId="5A68F38D" w:rsidR="006E04F9" w:rsidRPr="006E04F9" w:rsidRDefault="004D5926" w:rsidP="006E04F9">
      <w:pPr>
        <w:pStyle w:val="Prrafodelista"/>
        <w:numPr>
          <w:ilvl w:val="0"/>
          <w:numId w:val="1"/>
        </w:numPr>
        <w:rPr>
          <w:lang w:val="es-MX"/>
        </w:rPr>
      </w:pPr>
      <w:r w:rsidRPr="004D5926">
        <w:rPr>
          <w:lang w:val="es-MX"/>
        </w:rPr>
        <w:lastRenderedPageBreak/>
        <w:t>¿Cuál es tu género?</w:t>
      </w:r>
    </w:p>
    <w:p w14:paraId="49FE8520" w14:textId="348F817E" w:rsidR="006E04F9" w:rsidRPr="006E04F9" w:rsidRDefault="00D066CD" w:rsidP="006E04F9">
      <w:pPr>
        <w:rPr>
          <w:lang w:val="es-MX"/>
        </w:rPr>
      </w:pPr>
      <w:r w:rsidRPr="00D066CD">
        <w:rPr>
          <w:lang w:val="es-MX"/>
        </w:rPr>
        <w:t xml:space="preserve">En la encuesta </w:t>
      </w:r>
      <w:r w:rsidR="001D264C">
        <w:rPr>
          <w:lang w:val="es-MX"/>
        </w:rPr>
        <w:t xml:space="preserve">se observa que </w:t>
      </w:r>
      <w:r w:rsidRPr="00D066CD">
        <w:rPr>
          <w:lang w:val="es-MX"/>
        </w:rPr>
        <w:t>el 55% de los encuestados son de género femenino, el 42% son de género masculino y el 3% prefieren no revelar su género. Estos datos sugieren que la estrategia de marketing y el diseño de la tienda deben considerar especialmente las preferencias y necesidades del público femenino, dado que representan la mayoría de la clientela potencial. Sin embargo, también es crucial atender adecuadamente al significativo porcentaje de clientes masculinos, asegurando una oferta equilibrada y atractiva para ambos géneros. El 3% que prefiere no especificar su género indica una pequeña pero importante consideración hacia la inclusividad en la comunicación y el ambiente del establecimiento.</w:t>
      </w:r>
    </w:p>
    <w:p w14:paraId="21483D1A" w14:textId="16038F82" w:rsidR="00580BE5" w:rsidRDefault="00580BE5" w:rsidP="00580BE5">
      <w:pPr>
        <w:pStyle w:val="Descripcin"/>
        <w:keepNext/>
        <w:jc w:val="center"/>
      </w:pPr>
      <w:r>
        <w:t xml:space="preserve">Figura </w:t>
      </w:r>
      <w:r>
        <w:fldChar w:fldCharType="begin"/>
      </w:r>
      <w:r>
        <w:instrText xml:space="preserve"> SEQ Figura \* ARABIC </w:instrText>
      </w:r>
      <w:r>
        <w:fldChar w:fldCharType="separate"/>
      </w:r>
      <w:r w:rsidR="00E10C23">
        <w:rPr>
          <w:noProof/>
        </w:rPr>
        <w:t>2</w:t>
      </w:r>
      <w:r>
        <w:fldChar w:fldCharType="end"/>
      </w:r>
      <w:r>
        <w:t>. Género.</w:t>
      </w:r>
    </w:p>
    <w:p w14:paraId="093B79D7" w14:textId="0F500B30" w:rsidR="006E04F9" w:rsidRDefault="004D5926" w:rsidP="0014498E">
      <w:pPr>
        <w:jc w:val="center"/>
        <w:rPr>
          <w:lang w:val="es-MX"/>
        </w:rPr>
      </w:pPr>
      <w:r>
        <w:rPr>
          <w:noProof/>
        </w:rPr>
        <w:drawing>
          <wp:inline distT="0" distB="0" distL="0" distR="0" wp14:anchorId="0CC9F23A" wp14:editId="169F440B">
            <wp:extent cx="5930721" cy="3786388"/>
            <wp:effectExtent l="0" t="0" r="13335" b="5080"/>
            <wp:docPr id="754220466" name="Gráfico 1">
              <a:extLst xmlns:a="http://schemas.openxmlformats.org/drawingml/2006/main">
                <a:ext uri="{FF2B5EF4-FFF2-40B4-BE49-F238E27FC236}">
                  <a16:creationId xmlns:a16="http://schemas.microsoft.com/office/drawing/2014/main" id="{750D4E4A-6FC3-654E-EDEF-75FFD86FA46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B67A2B0" w14:textId="77777777" w:rsidR="008062E5" w:rsidRDefault="008062E5" w:rsidP="0014498E">
      <w:pPr>
        <w:jc w:val="center"/>
        <w:rPr>
          <w:lang w:val="es-MX"/>
        </w:rPr>
      </w:pPr>
    </w:p>
    <w:p w14:paraId="1125EDB2" w14:textId="45C38123" w:rsidR="004D5926" w:rsidRPr="00DD57C1" w:rsidRDefault="00DD57C1" w:rsidP="00DD57C1">
      <w:pPr>
        <w:pStyle w:val="Prrafodelista"/>
        <w:numPr>
          <w:ilvl w:val="0"/>
          <w:numId w:val="1"/>
        </w:numPr>
        <w:rPr>
          <w:lang w:val="es-MX"/>
        </w:rPr>
      </w:pPr>
      <w:r w:rsidRPr="00DD57C1">
        <w:rPr>
          <w:lang w:val="es-MX"/>
        </w:rPr>
        <w:t xml:space="preserve">¿Cuál es tu estrato </w:t>
      </w:r>
      <w:r w:rsidRPr="00DD57C1">
        <w:rPr>
          <w:lang w:val="es-MX"/>
        </w:rPr>
        <w:t>socioeconómico</w:t>
      </w:r>
      <w:r w:rsidRPr="00DD57C1">
        <w:rPr>
          <w:lang w:val="es-MX"/>
        </w:rPr>
        <w:t>?</w:t>
      </w:r>
    </w:p>
    <w:p w14:paraId="1B2962B3" w14:textId="292C6473" w:rsidR="004D5926" w:rsidRPr="009B413F" w:rsidRDefault="009B413F" w:rsidP="006E04F9">
      <w:r>
        <w:t>La figura 3</w:t>
      </w:r>
      <w:r w:rsidRPr="009B413F">
        <w:t xml:space="preserve"> </w:t>
      </w:r>
      <w:r w:rsidR="00745D4D">
        <w:t xml:space="preserve">se </w:t>
      </w:r>
      <w:r w:rsidR="00745D4D" w:rsidRPr="00745D4D">
        <w:t xml:space="preserve">enfocada en personas de estrato 3 en adelante, muestra que el 53% de los encuestados pertenecen a los estratos 3 y 4 (19% y 14%, respectivamente), mientras que el 3% pertenece a los </w:t>
      </w:r>
      <w:r w:rsidR="00745D4D" w:rsidRPr="00745D4D">
        <w:lastRenderedPageBreak/>
        <w:t>estratos 5 y 6 (2% y 1%, respectivamente). Estos datos sugieren que la tienda debe enfocarse principalmente en satisfacer las necesidades de los consumidores de clase media (estratos 3 y 4), que representan la mayoría de la población objetivo. Aunque los estratos 5 y 6 constituyen una pequeña fracción, aún representan un segmento de alto poder adquisitivo que podría buscar productos premium o servicios exclusivos, lo que puede abrir oportunidades para una oferta diferenciada dentro del negocio.</w:t>
      </w:r>
    </w:p>
    <w:p w14:paraId="63BA4EF6" w14:textId="68EFFF3F" w:rsidR="00DA6567" w:rsidRDefault="00DA6567" w:rsidP="00DA6567">
      <w:pPr>
        <w:pStyle w:val="Descripcin"/>
        <w:keepNext/>
        <w:jc w:val="center"/>
      </w:pPr>
      <w:r>
        <w:t xml:space="preserve">Figura </w:t>
      </w:r>
      <w:r>
        <w:fldChar w:fldCharType="begin"/>
      </w:r>
      <w:r>
        <w:instrText xml:space="preserve"> SEQ Figura \* ARABIC </w:instrText>
      </w:r>
      <w:r>
        <w:fldChar w:fldCharType="separate"/>
      </w:r>
      <w:r w:rsidR="00E10C23">
        <w:rPr>
          <w:noProof/>
        </w:rPr>
        <w:t>3</w:t>
      </w:r>
      <w:r>
        <w:fldChar w:fldCharType="end"/>
      </w:r>
      <w:r>
        <w:t>. Estrato socioeconómico</w:t>
      </w:r>
    </w:p>
    <w:p w14:paraId="51C6562F" w14:textId="087DD7A4" w:rsidR="00900E65" w:rsidRDefault="00725E82" w:rsidP="00725E82">
      <w:pPr>
        <w:jc w:val="center"/>
        <w:rPr>
          <w:lang w:val="es-MX"/>
        </w:rPr>
      </w:pPr>
      <w:r>
        <w:rPr>
          <w:noProof/>
        </w:rPr>
        <w:drawing>
          <wp:inline distT="0" distB="0" distL="0" distR="0" wp14:anchorId="5EC6753C" wp14:editId="35B70160">
            <wp:extent cx="5892085" cy="3837905"/>
            <wp:effectExtent l="0" t="0" r="13970" b="10795"/>
            <wp:docPr id="344808213" name="Gráfico 1">
              <a:extLst xmlns:a="http://schemas.openxmlformats.org/drawingml/2006/main">
                <a:ext uri="{FF2B5EF4-FFF2-40B4-BE49-F238E27FC236}">
                  <a16:creationId xmlns:a16="http://schemas.microsoft.com/office/drawing/2014/main" id="{16508FAD-E532-7847-A998-B1EEEE6A5BA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C329266" w14:textId="77777777" w:rsidR="008062E5" w:rsidRDefault="008062E5" w:rsidP="00725E82">
      <w:pPr>
        <w:jc w:val="center"/>
        <w:rPr>
          <w:lang w:val="es-MX"/>
        </w:rPr>
      </w:pPr>
    </w:p>
    <w:p w14:paraId="6F274077" w14:textId="4D8C3202" w:rsidR="00DD57C1" w:rsidRDefault="00DD57C1" w:rsidP="00DD57C1">
      <w:pPr>
        <w:pStyle w:val="Prrafodelista"/>
        <w:numPr>
          <w:ilvl w:val="0"/>
          <w:numId w:val="1"/>
        </w:numPr>
        <w:rPr>
          <w:lang w:val="es-MX"/>
        </w:rPr>
      </w:pPr>
      <w:r w:rsidRPr="00DD57C1">
        <w:rPr>
          <w:lang w:val="es-MX"/>
        </w:rPr>
        <w:t>¿Cuál es tu ubicación</w:t>
      </w:r>
      <w:r>
        <w:rPr>
          <w:lang w:val="es-MX"/>
        </w:rPr>
        <w:t>?</w:t>
      </w:r>
    </w:p>
    <w:p w14:paraId="0285A0A7" w14:textId="27A07DC9" w:rsidR="00DD57C1" w:rsidRDefault="007A1E5D" w:rsidP="00DD57C1">
      <w:pPr>
        <w:rPr>
          <w:lang w:val="es-MX"/>
        </w:rPr>
      </w:pPr>
      <w:r>
        <w:rPr>
          <w:lang w:val="es-MX"/>
        </w:rPr>
        <w:t xml:space="preserve">La figura 4 </w:t>
      </w:r>
      <w:r w:rsidRPr="007A1E5D">
        <w:rPr>
          <w:lang w:val="es-MX"/>
        </w:rPr>
        <w:t>indica que el 78% de los encuestados residen en Barrancabermeja, mientras que el 22% son foráneos. Dado que la investigación se enfoca exclusivamente en los residentes de Barrancabermeja, es esencial centrarse en las preferencias y hábitos de consumo del 78% local. Esto asegura que las estrategias de marketing, los productos ofrecidos y la ubicación de la tienda se alineen con las necesidades y expectativas de la mayoría de los consumidores objetivo, garantizando una mayor relevancia y éxito en el mercado local.</w:t>
      </w:r>
    </w:p>
    <w:p w14:paraId="56F07946" w14:textId="366A4705" w:rsidR="007A1E5D" w:rsidRDefault="007A1E5D" w:rsidP="007A1E5D">
      <w:pPr>
        <w:pStyle w:val="Descripcin"/>
        <w:keepNext/>
        <w:jc w:val="center"/>
      </w:pPr>
      <w:r>
        <w:lastRenderedPageBreak/>
        <w:t xml:space="preserve">Figura </w:t>
      </w:r>
      <w:r>
        <w:fldChar w:fldCharType="begin"/>
      </w:r>
      <w:r>
        <w:instrText xml:space="preserve"> SEQ Figura \* ARABIC </w:instrText>
      </w:r>
      <w:r>
        <w:fldChar w:fldCharType="separate"/>
      </w:r>
      <w:r w:rsidR="00E10C23">
        <w:rPr>
          <w:noProof/>
        </w:rPr>
        <w:t>4</w:t>
      </w:r>
      <w:r>
        <w:fldChar w:fldCharType="end"/>
      </w:r>
      <w:r>
        <w:t>. Ubicación.</w:t>
      </w:r>
    </w:p>
    <w:p w14:paraId="2A74990A" w14:textId="1CBDAC87" w:rsidR="00725E82" w:rsidRDefault="00725E82" w:rsidP="00725E82">
      <w:pPr>
        <w:jc w:val="center"/>
        <w:rPr>
          <w:lang w:val="es-MX"/>
        </w:rPr>
      </w:pPr>
      <w:r>
        <w:rPr>
          <w:noProof/>
        </w:rPr>
        <w:drawing>
          <wp:inline distT="0" distB="0" distL="0" distR="0" wp14:anchorId="33907888" wp14:editId="074C1F04">
            <wp:extent cx="5750417" cy="3831465"/>
            <wp:effectExtent l="0" t="0" r="3175" b="17145"/>
            <wp:docPr id="281675903" name="Gráfico 1">
              <a:extLst xmlns:a="http://schemas.openxmlformats.org/drawingml/2006/main">
                <a:ext uri="{FF2B5EF4-FFF2-40B4-BE49-F238E27FC236}">
                  <a16:creationId xmlns:a16="http://schemas.microsoft.com/office/drawing/2014/main" id="{557D3212-CC77-5CAE-1D88-FE752FEA2DE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2B046BF" w14:textId="77777777" w:rsidR="008062E5" w:rsidRDefault="008062E5" w:rsidP="00725E82">
      <w:pPr>
        <w:jc w:val="center"/>
        <w:rPr>
          <w:lang w:val="es-MX"/>
        </w:rPr>
      </w:pPr>
    </w:p>
    <w:p w14:paraId="1A94CF13" w14:textId="77777777" w:rsidR="008062E5" w:rsidRDefault="00752100" w:rsidP="00DD57C1">
      <w:pPr>
        <w:rPr>
          <w:b/>
          <w:bCs/>
          <w:lang w:val="es-MX"/>
        </w:rPr>
      </w:pPr>
      <w:r w:rsidRPr="003C1801">
        <w:rPr>
          <w:b/>
          <w:bCs/>
          <w:lang w:val="es-MX"/>
        </w:rPr>
        <w:t>Pregunta</w:t>
      </w:r>
      <w:r w:rsidR="003C1801" w:rsidRPr="003C1801">
        <w:rPr>
          <w:b/>
          <w:bCs/>
          <w:lang w:val="es-MX"/>
        </w:rPr>
        <w:t>s de validación de la propuesta de valor</w:t>
      </w:r>
    </w:p>
    <w:p w14:paraId="0273305C" w14:textId="481CF94D" w:rsidR="00752100" w:rsidRPr="003C1801" w:rsidRDefault="003C1801" w:rsidP="00DD57C1">
      <w:pPr>
        <w:rPr>
          <w:b/>
          <w:bCs/>
          <w:lang w:val="es-MX"/>
        </w:rPr>
      </w:pPr>
      <w:r w:rsidRPr="003C1801">
        <w:rPr>
          <w:b/>
          <w:bCs/>
          <w:lang w:val="es-MX"/>
        </w:rPr>
        <w:t xml:space="preserve"> </w:t>
      </w:r>
    </w:p>
    <w:p w14:paraId="74C60881" w14:textId="43032133" w:rsidR="006A5AE1" w:rsidRPr="006A5AE1" w:rsidRDefault="00F704E3" w:rsidP="006A5AE1">
      <w:pPr>
        <w:pStyle w:val="Prrafodelista"/>
        <w:numPr>
          <w:ilvl w:val="0"/>
          <w:numId w:val="1"/>
        </w:numPr>
        <w:rPr>
          <w:lang w:val="es-MX"/>
        </w:rPr>
      </w:pPr>
      <w:r w:rsidRPr="00F704E3">
        <w:t>¿Qué tan interesado podrías estar en una tienda de hamburguesas artesanales, en donde se te ofrezca recetas innovadoras, hamburguesas bajas en grasas saturadas, rápida respuesta de pedidos, técnicas especializadas artesanales, devolución de dinero en cuentas bancarias o para próximas compras a través de la app de la tienda, y que además, la app te permita hacer pedidos anticipados para recoger, consumir en la tienda o para hacer domicilios personalizados con productos complementarios (bebidas, papas, helado, ensalada, etc.)?</w:t>
      </w:r>
    </w:p>
    <w:p w14:paraId="7CEAEFC7" w14:textId="10BC0DBC" w:rsidR="00DD57C1" w:rsidRDefault="006A5AE1" w:rsidP="006E04F9">
      <w:pPr>
        <w:rPr>
          <w:lang w:val="es-MX"/>
        </w:rPr>
      </w:pPr>
      <w:r>
        <w:rPr>
          <w:lang w:val="es-MX"/>
        </w:rPr>
        <w:t xml:space="preserve">La figura 5 </w:t>
      </w:r>
      <w:r w:rsidRPr="006A5AE1">
        <w:rPr>
          <w:lang w:val="es-MX"/>
        </w:rPr>
        <w:t xml:space="preserve">muestra que el 75% de los encuestados están muy interesados (39%) o interesados (36%) en la propuesta de la tienda, que incluye recetas innovadoras, opciones bajas en grasas saturadas, rápida respuesta de pedidos, técnicas artesanales especializadas y una app con múltiples funcionalidades como pedidos anticipados y devoluciones de dinero. Solo el 9% indicó no tener </w:t>
      </w:r>
      <w:r w:rsidRPr="006A5AE1">
        <w:rPr>
          <w:lang w:val="es-MX"/>
        </w:rPr>
        <w:lastRenderedPageBreak/>
        <w:t>interés, mientras que el 16% está algo interesado. Estos datos sugieren una fuerte aceptación y demanda potencial para este tipo de tienda en el mercado local, indicando que los elementos diferenciadores propuestos son atractivos para la mayoría de los consumidores. Esto justifica una inversión en estas características para maximizar la atracción y retención de clientes.</w:t>
      </w:r>
    </w:p>
    <w:p w14:paraId="717F0818" w14:textId="3E202EC1" w:rsidR="006A5AE1" w:rsidRDefault="006A5AE1" w:rsidP="006A5AE1">
      <w:pPr>
        <w:pStyle w:val="Descripcin"/>
        <w:keepNext/>
        <w:jc w:val="center"/>
      </w:pPr>
      <w:r>
        <w:t xml:space="preserve">Figura </w:t>
      </w:r>
      <w:r>
        <w:fldChar w:fldCharType="begin"/>
      </w:r>
      <w:r>
        <w:instrText xml:space="preserve"> SEQ Figura \* ARABIC </w:instrText>
      </w:r>
      <w:r>
        <w:fldChar w:fldCharType="separate"/>
      </w:r>
      <w:r w:rsidR="00E10C23">
        <w:rPr>
          <w:noProof/>
        </w:rPr>
        <w:t>5</w:t>
      </w:r>
      <w:r>
        <w:fldChar w:fldCharType="end"/>
      </w:r>
      <w:r>
        <w:t>. Validación propuesta de valor.</w:t>
      </w:r>
    </w:p>
    <w:p w14:paraId="0DFF7375" w14:textId="61E95A8A" w:rsidR="00725E82" w:rsidRDefault="00725E82" w:rsidP="00E27207">
      <w:pPr>
        <w:jc w:val="center"/>
        <w:rPr>
          <w:lang w:val="es-MX"/>
        </w:rPr>
      </w:pPr>
      <w:r>
        <w:rPr>
          <w:noProof/>
        </w:rPr>
        <w:drawing>
          <wp:inline distT="0" distB="0" distL="0" distR="0" wp14:anchorId="504337E0" wp14:editId="0043C958">
            <wp:extent cx="5974080" cy="4572000"/>
            <wp:effectExtent l="0" t="0" r="7620" b="0"/>
            <wp:docPr id="780855116" name="Gráfico 1">
              <a:extLst xmlns:a="http://schemas.openxmlformats.org/drawingml/2006/main">
                <a:ext uri="{FF2B5EF4-FFF2-40B4-BE49-F238E27FC236}">
                  <a16:creationId xmlns:a16="http://schemas.microsoft.com/office/drawing/2014/main" id="{203CEE3C-E35C-D439-BA4B-7C249A08043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A357CF3" w14:textId="77777777" w:rsidR="008062E5" w:rsidRDefault="008062E5" w:rsidP="00E27207">
      <w:pPr>
        <w:jc w:val="center"/>
        <w:rPr>
          <w:lang w:val="es-MX"/>
        </w:rPr>
      </w:pPr>
    </w:p>
    <w:p w14:paraId="1AB7186F" w14:textId="5128583C" w:rsidR="0012393F" w:rsidRPr="0012393F" w:rsidRDefault="00752100" w:rsidP="0012393F">
      <w:pPr>
        <w:pStyle w:val="Prrafodelista"/>
        <w:numPr>
          <w:ilvl w:val="0"/>
          <w:numId w:val="1"/>
        </w:numPr>
        <w:rPr>
          <w:lang w:val="es-MX"/>
        </w:rPr>
      </w:pPr>
      <w:r w:rsidRPr="00752100">
        <w:t>Si estas interesado en una tienda de hamburguesas artesanales con la oferta que se te menciono en la anterior pregunta ¿cuánto estarías dispuesto a pagar por un pedido que lleve hamburguesa y dos o tres complementos de tu preferencia? </w:t>
      </w:r>
    </w:p>
    <w:p w14:paraId="00465CD4" w14:textId="03C1DA0F" w:rsidR="00752100" w:rsidRPr="0012393F" w:rsidRDefault="00911CBB" w:rsidP="0012393F">
      <w:pPr>
        <w:rPr>
          <w:lang w:val="es-MX"/>
        </w:rPr>
      </w:pPr>
      <w:r>
        <w:rPr>
          <w:lang w:val="es-MX"/>
        </w:rPr>
        <w:t xml:space="preserve">La figura 6 </w:t>
      </w:r>
      <w:r w:rsidR="0012393F" w:rsidRPr="0012393F">
        <w:rPr>
          <w:lang w:val="es-MX"/>
        </w:rPr>
        <w:t xml:space="preserve">revela que el 72% de los encuestados están dispuestos a pagar entre $26.000 y $40.000 pesos, con el 32% dispuesto a pagar entre $31.000 y $35.000 pesos, y el 22% entre $26.000 y $30.000 pesos. Solo el 18% pagaría entre $36.000 y $40.000 pesos, mientras que un 10% pagaría </w:t>
      </w:r>
      <w:r w:rsidR="0012393F" w:rsidRPr="0012393F">
        <w:rPr>
          <w:lang w:val="es-MX"/>
        </w:rPr>
        <w:lastRenderedPageBreak/>
        <w:t>más de $40.000 pesos y otro 10% entre $21.000 y $25.000 pesos. Solo el 8% pagaría menos de $20.000 pesos. Estos datos sugieren que el precio óptimo para el menú debe situarse entre $26.000 y $35.000 pesos para atraer a la mayoría de los clientes potenciales, asegurando que la oferta sea percibida como valiosa y accesible para la mayoría del mercado objetivo.</w:t>
      </w:r>
    </w:p>
    <w:p w14:paraId="276D9F50" w14:textId="0FAA10C5" w:rsidR="00911CBB" w:rsidRDefault="00911CBB" w:rsidP="00911CBB">
      <w:pPr>
        <w:pStyle w:val="Descripcin"/>
        <w:keepNext/>
        <w:jc w:val="center"/>
      </w:pPr>
      <w:r>
        <w:t xml:space="preserve">Figura </w:t>
      </w:r>
      <w:r>
        <w:fldChar w:fldCharType="begin"/>
      </w:r>
      <w:r>
        <w:instrText xml:space="preserve"> SEQ Figura \* ARABIC </w:instrText>
      </w:r>
      <w:r>
        <w:fldChar w:fldCharType="separate"/>
      </w:r>
      <w:r w:rsidR="00E10C23">
        <w:rPr>
          <w:noProof/>
        </w:rPr>
        <w:t>6</w:t>
      </w:r>
      <w:r>
        <w:fldChar w:fldCharType="end"/>
      </w:r>
      <w:r>
        <w:t>. Valor dispuesto a pagar.</w:t>
      </w:r>
    </w:p>
    <w:p w14:paraId="10EAEDF0" w14:textId="4D9F9C3E" w:rsidR="00725E82" w:rsidRPr="00E27207" w:rsidRDefault="00E8511F" w:rsidP="00E27207">
      <w:pPr>
        <w:jc w:val="center"/>
        <w:rPr>
          <w:lang w:val="es-MX"/>
        </w:rPr>
      </w:pPr>
      <w:r>
        <w:rPr>
          <w:noProof/>
        </w:rPr>
        <w:drawing>
          <wp:inline distT="0" distB="0" distL="0" distR="0" wp14:anchorId="7F39DA2D" wp14:editId="3F6B33E7">
            <wp:extent cx="5924282" cy="3908738"/>
            <wp:effectExtent l="0" t="0" r="635" b="15875"/>
            <wp:docPr id="494017252" name="Gráfico 1">
              <a:extLst xmlns:a="http://schemas.openxmlformats.org/drawingml/2006/main">
                <a:ext uri="{FF2B5EF4-FFF2-40B4-BE49-F238E27FC236}">
                  <a16:creationId xmlns:a16="http://schemas.microsoft.com/office/drawing/2014/main" id="{B72241CC-076F-3D1D-425C-25DC46FC03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194CF0A" w14:textId="77777777" w:rsidR="00E8511F" w:rsidRDefault="00E8511F" w:rsidP="00E8511F">
      <w:pPr>
        <w:pStyle w:val="Prrafodelista"/>
        <w:rPr>
          <w:lang w:val="es-MX"/>
        </w:rPr>
      </w:pPr>
    </w:p>
    <w:p w14:paraId="6BEA2160" w14:textId="37C6B0A4" w:rsidR="00E8511F" w:rsidRDefault="00E8511F" w:rsidP="00E8511F">
      <w:pPr>
        <w:rPr>
          <w:b/>
          <w:bCs/>
          <w:lang w:val="es-MX"/>
        </w:rPr>
      </w:pPr>
      <w:r w:rsidRPr="00E8511F">
        <w:rPr>
          <w:b/>
          <w:bCs/>
          <w:lang w:val="es-MX"/>
        </w:rPr>
        <w:t>Peguntas de hábitos, comportamientos e intereses de compra</w:t>
      </w:r>
    </w:p>
    <w:p w14:paraId="067330A2" w14:textId="77777777" w:rsidR="002D69C2" w:rsidRPr="00E8511F" w:rsidRDefault="002D69C2" w:rsidP="00E8511F">
      <w:pPr>
        <w:rPr>
          <w:b/>
          <w:bCs/>
          <w:lang w:val="es-MX"/>
        </w:rPr>
      </w:pPr>
    </w:p>
    <w:p w14:paraId="3691CCB2" w14:textId="48FFF61B" w:rsidR="00D33B95" w:rsidRPr="00D33B95" w:rsidRDefault="00752100" w:rsidP="00D33B95">
      <w:pPr>
        <w:pStyle w:val="Prrafodelista"/>
        <w:numPr>
          <w:ilvl w:val="0"/>
          <w:numId w:val="1"/>
        </w:numPr>
        <w:rPr>
          <w:lang w:val="es-MX"/>
        </w:rPr>
      </w:pPr>
      <w:r w:rsidRPr="00752100">
        <w:t>En un mes, en promedio ¿con qué frecuencia sueles comer hamburguesa?</w:t>
      </w:r>
    </w:p>
    <w:p w14:paraId="44FFB2EF" w14:textId="132F4D6E" w:rsidR="00D33B95" w:rsidRDefault="00044BC4" w:rsidP="00D33B95">
      <w:pPr>
        <w:rPr>
          <w:lang w:val="es-MX"/>
        </w:rPr>
      </w:pPr>
      <w:r>
        <w:rPr>
          <w:lang w:val="es-MX"/>
        </w:rPr>
        <w:t xml:space="preserve">En la figura 7 </w:t>
      </w:r>
      <w:r w:rsidRPr="00044BC4">
        <w:rPr>
          <w:lang w:val="es-MX"/>
        </w:rPr>
        <w:t xml:space="preserve">se observa que el 74% de los encuestados come hamburguesas al menos dos veces al mes, ya sea entre dos y cuatro veces al mes (19%), cuatro a seis veces al mes (36%), o seis a ocho veces al mes (28%). Esto indica un alto nivel de consumo regular de hamburguesas entre la población objetivo. Solo un pequeño porcentaje (2%) no come hamburguesas, y un 5% las consume una vez al mes, mientras que un 10% las consume más de ocho veces al mes. Estos datos </w:t>
      </w:r>
      <w:r w:rsidRPr="00044BC4">
        <w:rPr>
          <w:lang w:val="es-MX"/>
        </w:rPr>
        <w:lastRenderedPageBreak/>
        <w:t>sugieren una oportunidad sólida para la nueva tienda de hamburguesas en Barrancabermeja, ya que la mayoría de los encuestados son consumidores frecuentes de este tipo de producto.</w:t>
      </w:r>
    </w:p>
    <w:p w14:paraId="7A548B00" w14:textId="39E422D8" w:rsidR="00044BC4" w:rsidRDefault="00044BC4" w:rsidP="00044BC4">
      <w:pPr>
        <w:pStyle w:val="Descripcin"/>
        <w:keepNext/>
        <w:jc w:val="center"/>
      </w:pPr>
      <w:r>
        <w:t xml:space="preserve">Figura </w:t>
      </w:r>
      <w:r>
        <w:fldChar w:fldCharType="begin"/>
      </w:r>
      <w:r>
        <w:instrText xml:space="preserve"> SEQ Figura \* ARABIC </w:instrText>
      </w:r>
      <w:r>
        <w:fldChar w:fldCharType="separate"/>
      </w:r>
      <w:r w:rsidR="00E10C23">
        <w:rPr>
          <w:noProof/>
        </w:rPr>
        <w:t>7</w:t>
      </w:r>
      <w:r>
        <w:fldChar w:fldCharType="end"/>
      </w:r>
      <w:r>
        <w:t>. Frecuencia de consumo en un mes.</w:t>
      </w:r>
    </w:p>
    <w:p w14:paraId="39FE1ADD" w14:textId="25CF71F4" w:rsidR="00D33B95" w:rsidRDefault="00D33B95" w:rsidP="00D33B95">
      <w:pPr>
        <w:jc w:val="center"/>
        <w:rPr>
          <w:lang w:val="es-MX"/>
        </w:rPr>
      </w:pPr>
      <w:r>
        <w:rPr>
          <w:noProof/>
        </w:rPr>
        <w:drawing>
          <wp:inline distT="0" distB="0" distL="0" distR="0" wp14:anchorId="2253625A" wp14:editId="27AF5C2D">
            <wp:extent cx="5953760" cy="4653280"/>
            <wp:effectExtent l="0" t="0" r="8890" b="13970"/>
            <wp:docPr id="1775189528" name="Gráfico 1">
              <a:extLst xmlns:a="http://schemas.openxmlformats.org/drawingml/2006/main">
                <a:ext uri="{FF2B5EF4-FFF2-40B4-BE49-F238E27FC236}">
                  <a16:creationId xmlns:a16="http://schemas.microsoft.com/office/drawing/2014/main" id="{CF9C8521-F9D6-9912-B9BB-7C86FD3271F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5490712" w14:textId="77777777" w:rsidR="008062E5" w:rsidRPr="00D33B95" w:rsidRDefault="008062E5" w:rsidP="00D33B95">
      <w:pPr>
        <w:jc w:val="center"/>
        <w:rPr>
          <w:lang w:val="es-MX"/>
        </w:rPr>
      </w:pPr>
    </w:p>
    <w:p w14:paraId="5A3A464A" w14:textId="2C9F7D21" w:rsidR="003C1801" w:rsidRPr="00E96CC5" w:rsidRDefault="00E96CC5" w:rsidP="0014498E">
      <w:pPr>
        <w:pStyle w:val="Prrafodelista"/>
        <w:numPr>
          <w:ilvl w:val="0"/>
          <w:numId w:val="1"/>
        </w:numPr>
        <w:rPr>
          <w:lang w:val="es-MX"/>
        </w:rPr>
      </w:pPr>
      <w:r w:rsidRPr="00E96CC5">
        <w:t>Cuando sales a comer hamburguesas o comidas rápidas ¿con cuántas personas aproximadamente sueles ir acompañado(a)? </w:t>
      </w:r>
    </w:p>
    <w:p w14:paraId="04FF7287" w14:textId="22588604" w:rsidR="00E96CC5" w:rsidRDefault="00F04EAA" w:rsidP="00D33B95">
      <w:pPr>
        <w:rPr>
          <w:lang w:val="es-MX"/>
        </w:rPr>
      </w:pPr>
      <w:r w:rsidRPr="00F04EAA">
        <w:rPr>
          <w:lang w:val="es-MX"/>
        </w:rPr>
        <w:t xml:space="preserve">La encuesta revela que el 44% de los encuestados suelen ir acompañados de dos a cuatro personas cuando salen a comer hamburguesas o comidas rápidas, seguido por el 35% que va con una persona y el 11% que va con más de cuatro personas. Esto indica que la mayoría de los clientes potenciales visitarán la nueva tienda de hamburguesas en Barrancabermeja en grupos de tamaño mediano. Sin embargo, es importante considerar que un 10% prefieren ir solos, por lo que la tienda debe tener opciones amigables para clientes individuales también. Estos datos sugieren que el ambiente y el </w:t>
      </w:r>
      <w:r w:rsidRPr="00F04EAA">
        <w:rPr>
          <w:lang w:val="es-MX"/>
        </w:rPr>
        <w:lastRenderedPageBreak/>
        <w:t>espacio dentro de la tienda deben ser cómodos para grupos de tamaño medio, mientras se ofrece un servicio que también atienda a clientes individuales.</w:t>
      </w:r>
    </w:p>
    <w:p w14:paraId="7FD36E07" w14:textId="3A921F40" w:rsidR="001C5B6B" w:rsidRDefault="001C5B6B" w:rsidP="001C5B6B">
      <w:pPr>
        <w:pStyle w:val="Descripcin"/>
        <w:keepNext/>
        <w:jc w:val="center"/>
      </w:pPr>
      <w:r>
        <w:t xml:space="preserve">Figura </w:t>
      </w:r>
      <w:r>
        <w:fldChar w:fldCharType="begin"/>
      </w:r>
      <w:r>
        <w:instrText xml:space="preserve"> SEQ Figura \* ARABIC </w:instrText>
      </w:r>
      <w:r>
        <w:fldChar w:fldCharType="separate"/>
      </w:r>
      <w:r w:rsidR="00E10C23">
        <w:rPr>
          <w:noProof/>
        </w:rPr>
        <w:t>8</w:t>
      </w:r>
      <w:r>
        <w:fldChar w:fldCharType="end"/>
      </w:r>
      <w:r>
        <w:t>. Número de acompañantes por cliente potencial.</w:t>
      </w:r>
    </w:p>
    <w:p w14:paraId="5F09CC20" w14:textId="02414D9E" w:rsidR="008062E5" w:rsidRPr="00D33B95" w:rsidRDefault="00D33B95" w:rsidP="00116434">
      <w:pPr>
        <w:jc w:val="center"/>
        <w:rPr>
          <w:lang w:val="es-MX"/>
        </w:rPr>
      </w:pPr>
      <w:r>
        <w:rPr>
          <w:noProof/>
        </w:rPr>
        <w:drawing>
          <wp:inline distT="0" distB="0" distL="0" distR="0" wp14:anchorId="238FDE26" wp14:editId="255C0876">
            <wp:extent cx="5833745" cy="5283200"/>
            <wp:effectExtent l="0" t="0" r="14605" b="12700"/>
            <wp:docPr id="1017444020" name="Gráfico 1">
              <a:extLst xmlns:a="http://schemas.openxmlformats.org/drawingml/2006/main">
                <a:ext uri="{FF2B5EF4-FFF2-40B4-BE49-F238E27FC236}">
                  <a16:creationId xmlns:a16="http://schemas.microsoft.com/office/drawing/2014/main" id="{625A69AB-DD19-F52D-652A-2B4A902A575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E621CBD" w14:textId="6A868665" w:rsidR="008062E5" w:rsidRPr="008062E5" w:rsidRDefault="00E96CC5" w:rsidP="008062E5">
      <w:pPr>
        <w:pStyle w:val="Prrafodelista"/>
        <w:numPr>
          <w:ilvl w:val="0"/>
          <w:numId w:val="1"/>
        </w:numPr>
        <w:rPr>
          <w:lang w:val="es-MX"/>
        </w:rPr>
      </w:pPr>
      <w:r w:rsidRPr="00E96CC5">
        <w:t xml:space="preserve">¿Qué tipo de persona(s) suele acompañarte cuando visitas </w:t>
      </w:r>
      <w:r w:rsidRPr="00E96CC5">
        <w:t>un restaurante</w:t>
      </w:r>
      <w:r w:rsidRPr="00E96CC5">
        <w:t xml:space="preserve"> de comidas rápidas?</w:t>
      </w:r>
    </w:p>
    <w:p w14:paraId="634DFC5E" w14:textId="0F5BC694" w:rsidR="00CA342F" w:rsidRPr="00CA342F" w:rsidRDefault="008062E5" w:rsidP="008062E5">
      <w:pPr>
        <w:rPr>
          <w:lang w:val="es-MX"/>
        </w:rPr>
      </w:pPr>
      <w:r>
        <w:rPr>
          <w:lang w:val="es-MX"/>
        </w:rPr>
        <w:t>E</w:t>
      </w:r>
      <w:r w:rsidRPr="008062E5">
        <w:rPr>
          <w:lang w:val="es-MX"/>
        </w:rPr>
        <w:t xml:space="preserve">l tipo de persona que más suele acompañar a los encuestados cuando visitan un restaurante de comidas rápidas varía, con un 34% de amigos, seguido de cerca por un 29% de familia y un 27% de pareja. Esto sugiere que la tienda debe considerar atraer grupos de amigos y familiares, así como parejas, al diseñar su ambiente y su oferta de productos. Además, el 10% que mencionó </w:t>
      </w:r>
      <w:r w:rsidRPr="008062E5">
        <w:rPr>
          <w:lang w:val="es-MX"/>
        </w:rPr>
        <w:lastRenderedPageBreak/>
        <w:t>colegas indica una oportunidad para captar clientes relacionados con el entorno laboral, quizás mediante promociones especiales para grupos de trabajo.</w:t>
      </w:r>
    </w:p>
    <w:p w14:paraId="20D4A59F" w14:textId="7CB8E4A3" w:rsidR="0008023F" w:rsidRDefault="0008023F" w:rsidP="0008023F">
      <w:pPr>
        <w:pStyle w:val="Descripcin"/>
        <w:keepNext/>
        <w:jc w:val="center"/>
      </w:pPr>
      <w:r>
        <w:t xml:space="preserve">Figura </w:t>
      </w:r>
      <w:r>
        <w:fldChar w:fldCharType="begin"/>
      </w:r>
      <w:r>
        <w:instrText xml:space="preserve"> SEQ Figura \* ARABIC </w:instrText>
      </w:r>
      <w:r>
        <w:fldChar w:fldCharType="separate"/>
      </w:r>
      <w:r w:rsidR="00E10C23">
        <w:rPr>
          <w:noProof/>
        </w:rPr>
        <w:t>9</w:t>
      </w:r>
      <w:r>
        <w:fldChar w:fldCharType="end"/>
      </w:r>
      <w:r>
        <w:t>. Parentesco del acompañante del cliente potencial.</w:t>
      </w:r>
    </w:p>
    <w:p w14:paraId="1CA9665C" w14:textId="195F0C11" w:rsidR="00D33B95" w:rsidRPr="00D33B95" w:rsidRDefault="00E569C0" w:rsidP="00E569C0">
      <w:pPr>
        <w:jc w:val="center"/>
        <w:rPr>
          <w:lang w:val="es-MX"/>
        </w:rPr>
      </w:pPr>
      <w:r>
        <w:rPr>
          <w:noProof/>
        </w:rPr>
        <w:drawing>
          <wp:inline distT="0" distB="0" distL="0" distR="0" wp14:anchorId="6E5EB32D" wp14:editId="1090F34A">
            <wp:extent cx="5933440" cy="4897120"/>
            <wp:effectExtent l="0" t="0" r="10160" b="17780"/>
            <wp:docPr id="1349779842" name="Gráfico 1">
              <a:extLst xmlns:a="http://schemas.openxmlformats.org/drawingml/2006/main">
                <a:ext uri="{FF2B5EF4-FFF2-40B4-BE49-F238E27FC236}">
                  <a16:creationId xmlns:a16="http://schemas.microsoft.com/office/drawing/2014/main" id="{F8AFADB7-B8E2-FAFA-1B77-E2B4C81DA0B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AE0DC50" w14:textId="09937EA9" w:rsidR="00E96CC5" w:rsidRPr="00E96CC5" w:rsidRDefault="00E96CC5" w:rsidP="0014498E">
      <w:pPr>
        <w:pStyle w:val="Prrafodelista"/>
        <w:numPr>
          <w:ilvl w:val="0"/>
          <w:numId w:val="1"/>
        </w:numPr>
        <w:rPr>
          <w:lang w:val="es-MX"/>
        </w:rPr>
      </w:pPr>
      <w:r w:rsidRPr="00E96CC5">
        <w:t>¿Qué tan importante es para ti que los productos sean bajos en grasas saturadas?</w:t>
      </w:r>
    </w:p>
    <w:p w14:paraId="09D944AB" w14:textId="2917A919" w:rsidR="00E96CC5" w:rsidRDefault="00022565" w:rsidP="00A85E15">
      <w:pPr>
        <w:rPr>
          <w:lang w:val="es-MX"/>
        </w:rPr>
      </w:pPr>
      <w:r>
        <w:rPr>
          <w:lang w:val="es-MX"/>
        </w:rPr>
        <w:t>En la figura 10</w:t>
      </w:r>
      <w:r w:rsidR="00C713B5" w:rsidRPr="00C713B5">
        <w:rPr>
          <w:lang w:val="es-MX"/>
        </w:rPr>
        <w:t xml:space="preserve"> se observa que el 81% de los encuestados considera importante o muy importante que los productos sean bajos en grasas saturadas. Esto indica una fuerte preferencia por opciones más saludables entre la población objetivo, lo cual es crucial para el éxito de la tienda. En consecuencia, la estrategia de marketing y el menú deben destacar claramente las opciones bajas en grasas saturadas para satisfacer las necesidades y preferencias de la mayoría de los consumidores.</w:t>
      </w:r>
    </w:p>
    <w:p w14:paraId="42C2315B" w14:textId="78DD4A72" w:rsidR="00022565" w:rsidRDefault="00022565" w:rsidP="00022565">
      <w:pPr>
        <w:pStyle w:val="Descripcin"/>
        <w:keepNext/>
        <w:jc w:val="center"/>
      </w:pPr>
      <w:r>
        <w:lastRenderedPageBreak/>
        <w:t xml:space="preserve">Figura </w:t>
      </w:r>
      <w:r>
        <w:fldChar w:fldCharType="begin"/>
      </w:r>
      <w:r>
        <w:instrText xml:space="preserve"> SEQ Figura \* ARABIC </w:instrText>
      </w:r>
      <w:r>
        <w:fldChar w:fldCharType="separate"/>
      </w:r>
      <w:r w:rsidR="00E10C23">
        <w:rPr>
          <w:noProof/>
        </w:rPr>
        <w:t>10</w:t>
      </w:r>
      <w:r>
        <w:fldChar w:fldCharType="end"/>
      </w:r>
      <w:r>
        <w:t>. Importancia que los productos sean bajos en grasas saturadas.</w:t>
      </w:r>
    </w:p>
    <w:p w14:paraId="16480E9B" w14:textId="6096F773" w:rsidR="00A85E15" w:rsidRPr="00A85E15" w:rsidRDefault="00A85E15" w:rsidP="00A85E15">
      <w:pPr>
        <w:jc w:val="center"/>
        <w:rPr>
          <w:lang w:val="es-MX"/>
        </w:rPr>
      </w:pPr>
      <w:r>
        <w:rPr>
          <w:noProof/>
        </w:rPr>
        <w:drawing>
          <wp:inline distT="0" distB="0" distL="0" distR="0" wp14:anchorId="1A9FD21E" wp14:editId="5A958C49">
            <wp:extent cx="6035040" cy="4023360"/>
            <wp:effectExtent l="0" t="0" r="3810" b="15240"/>
            <wp:docPr id="1704209002" name="Gráfico 1">
              <a:extLst xmlns:a="http://schemas.openxmlformats.org/drawingml/2006/main">
                <a:ext uri="{FF2B5EF4-FFF2-40B4-BE49-F238E27FC236}">
                  <a16:creationId xmlns:a16="http://schemas.microsoft.com/office/drawing/2014/main" id="{BA15A128-10B0-63B4-7843-E681B1979B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2CB68E4" w14:textId="74CB6C42" w:rsidR="0069244F" w:rsidRPr="00116434" w:rsidRDefault="00994058" w:rsidP="0069244F">
      <w:pPr>
        <w:pStyle w:val="Prrafodelista"/>
        <w:numPr>
          <w:ilvl w:val="0"/>
          <w:numId w:val="1"/>
        </w:numPr>
        <w:rPr>
          <w:lang w:val="es-MX"/>
        </w:rPr>
      </w:pPr>
      <w:r w:rsidRPr="00994058">
        <w:t>En una escala de uno a cinco, siendo uno no tan importante y cinco importante. Cuando vas a escoger el tipo de pan de la hamburguesa ¿qué atributos te son más importantes?</w:t>
      </w:r>
    </w:p>
    <w:p w14:paraId="4EA1F72E" w14:textId="77777777" w:rsidR="00116434" w:rsidRPr="00116434" w:rsidRDefault="00116434" w:rsidP="00116434">
      <w:pPr>
        <w:rPr>
          <w:lang w:val="es-MX"/>
        </w:rPr>
      </w:pPr>
    </w:p>
    <w:p w14:paraId="378396E7" w14:textId="380F57A0" w:rsidR="00994058" w:rsidRPr="00D85336" w:rsidRDefault="003E311D" w:rsidP="003E311D">
      <w:pPr>
        <w:pStyle w:val="Prrafodelista"/>
        <w:numPr>
          <w:ilvl w:val="0"/>
          <w:numId w:val="2"/>
        </w:numPr>
        <w:rPr>
          <w:lang w:val="es-MX"/>
        </w:rPr>
      </w:pPr>
      <w:r w:rsidRPr="003E311D">
        <w:t>Frescura </w:t>
      </w:r>
    </w:p>
    <w:p w14:paraId="3A80753F" w14:textId="7152EE3C" w:rsidR="00D85336" w:rsidRPr="00D85336" w:rsidRDefault="00D85336" w:rsidP="00D85336">
      <w:pPr>
        <w:rPr>
          <w:lang w:val="es-MX"/>
        </w:rPr>
      </w:pPr>
      <w:r w:rsidRPr="00D85336">
        <w:rPr>
          <w:lang w:val="es-MX"/>
        </w:rPr>
        <w:t>La frescura del pan es un atributo altamente valorado por los encuestados, con el 61% considerándolo muy importante (importancia 5 en la escala de uno a cinco). Esto indica que la tienda debe asegurarse de ofrecer pan fresco y de alta calidad para satisfacer las expectativas de los clientes.</w:t>
      </w:r>
    </w:p>
    <w:p w14:paraId="22B069AA" w14:textId="0F31296A" w:rsidR="0069244F" w:rsidRDefault="0069244F" w:rsidP="0069244F">
      <w:pPr>
        <w:pStyle w:val="Descripcin"/>
        <w:keepNext/>
        <w:jc w:val="center"/>
      </w:pPr>
      <w:r>
        <w:lastRenderedPageBreak/>
        <w:t xml:space="preserve">Figura </w:t>
      </w:r>
      <w:r>
        <w:fldChar w:fldCharType="begin"/>
      </w:r>
      <w:r>
        <w:instrText xml:space="preserve"> SEQ Figura \* ARABIC </w:instrText>
      </w:r>
      <w:r>
        <w:fldChar w:fldCharType="separate"/>
      </w:r>
      <w:r w:rsidR="00E10C23">
        <w:rPr>
          <w:noProof/>
        </w:rPr>
        <w:t>11</w:t>
      </w:r>
      <w:r>
        <w:fldChar w:fldCharType="end"/>
      </w:r>
      <w:r>
        <w:t>. Frescura.</w:t>
      </w:r>
    </w:p>
    <w:p w14:paraId="3C3BF902" w14:textId="0FF9174D" w:rsidR="00A85E15" w:rsidRDefault="00A85E15" w:rsidP="00A85E15">
      <w:pPr>
        <w:jc w:val="center"/>
        <w:rPr>
          <w:lang w:val="es-MX"/>
        </w:rPr>
      </w:pPr>
      <w:r>
        <w:rPr>
          <w:noProof/>
        </w:rPr>
        <w:drawing>
          <wp:inline distT="0" distB="0" distL="0" distR="0" wp14:anchorId="61FF95F9" wp14:editId="51962322">
            <wp:extent cx="3792220" cy="2641600"/>
            <wp:effectExtent l="0" t="0" r="17780" b="6350"/>
            <wp:docPr id="1814368709" name="Gráfico 1">
              <a:extLst xmlns:a="http://schemas.openxmlformats.org/drawingml/2006/main">
                <a:ext uri="{FF2B5EF4-FFF2-40B4-BE49-F238E27FC236}">
                  <a16:creationId xmlns:a16="http://schemas.microsoft.com/office/drawing/2014/main" id="{AB132B21-61FB-205D-1C74-2228879609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1B0D680" w14:textId="77777777" w:rsidR="0069244F" w:rsidRDefault="0069244F" w:rsidP="00A85E15">
      <w:pPr>
        <w:jc w:val="center"/>
        <w:rPr>
          <w:lang w:val="es-MX"/>
        </w:rPr>
      </w:pPr>
    </w:p>
    <w:p w14:paraId="1E95B38F" w14:textId="1CAF9EB5" w:rsidR="00900E65" w:rsidRPr="00900E65" w:rsidRDefault="00900E65" w:rsidP="00900E65">
      <w:pPr>
        <w:pStyle w:val="Prrafodelista"/>
        <w:numPr>
          <w:ilvl w:val="0"/>
          <w:numId w:val="2"/>
        </w:numPr>
        <w:rPr>
          <w:lang w:val="es-MX"/>
        </w:rPr>
      </w:pPr>
      <w:r w:rsidRPr="00900E65">
        <w:t>Artesanal</w:t>
      </w:r>
    </w:p>
    <w:p w14:paraId="1DFFE2AD" w14:textId="50B0026A" w:rsidR="00A85E15" w:rsidRDefault="00DB502B" w:rsidP="00A85E15">
      <w:pPr>
        <w:rPr>
          <w:lang w:val="es-MX"/>
        </w:rPr>
      </w:pPr>
      <w:r w:rsidRPr="00DB502B">
        <w:rPr>
          <w:lang w:val="es-MX"/>
        </w:rPr>
        <w:t>La característica artesanal del pan también es significativa para los encuestados, con el 55% considerándola importante (importancia 5). Esto sugiere que ofrecer opciones de pan artesanal puede ser una estrategia efectiva para atraer a los clientes y diferenciarse en el mercado.</w:t>
      </w:r>
    </w:p>
    <w:p w14:paraId="7B1BD3AF" w14:textId="3ADC273E" w:rsidR="0069244F" w:rsidRDefault="0069244F" w:rsidP="0069244F">
      <w:pPr>
        <w:pStyle w:val="Descripcin"/>
        <w:keepNext/>
        <w:jc w:val="center"/>
      </w:pPr>
      <w:r>
        <w:t xml:space="preserve">Figura </w:t>
      </w:r>
      <w:r>
        <w:fldChar w:fldCharType="begin"/>
      </w:r>
      <w:r>
        <w:instrText xml:space="preserve"> SEQ Figura \* ARABIC </w:instrText>
      </w:r>
      <w:r>
        <w:fldChar w:fldCharType="separate"/>
      </w:r>
      <w:r w:rsidR="00E10C23">
        <w:rPr>
          <w:noProof/>
        </w:rPr>
        <w:t>12</w:t>
      </w:r>
      <w:r>
        <w:fldChar w:fldCharType="end"/>
      </w:r>
      <w:r>
        <w:t>. Artesanal.</w:t>
      </w:r>
    </w:p>
    <w:p w14:paraId="5136213D" w14:textId="4BD2D0CC" w:rsidR="00A85E15" w:rsidRDefault="00A85E15" w:rsidP="00A85E15">
      <w:pPr>
        <w:jc w:val="center"/>
        <w:rPr>
          <w:lang w:val="es-MX"/>
        </w:rPr>
      </w:pPr>
      <w:r>
        <w:rPr>
          <w:noProof/>
        </w:rPr>
        <w:drawing>
          <wp:inline distT="0" distB="0" distL="0" distR="0" wp14:anchorId="71A0EFCF" wp14:editId="6C196DDF">
            <wp:extent cx="3792220" cy="2580640"/>
            <wp:effectExtent l="0" t="0" r="17780" b="10160"/>
            <wp:docPr id="1047339842" name="Gráfico 1">
              <a:extLst xmlns:a="http://schemas.openxmlformats.org/drawingml/2006/main">
                <a:ext uri="{FF2B5EF4-FFF2-40B4-BE49-F238E27FC236}">
                  <a16:creationId xmlns:a16="http://schemas.microsoft.com/office/drawing/2014/main" id="{4D6AB73D-9D0B-BA2C-8065-000D197F830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A7F40AA" w14:textId="77777777" w:rsidR="00276FD1" w:rsidRPr="00A85E15" w:rsidRDefault="00276FD1" w:rsidP="00A85E15">
      <w:pPr>
        <w:jc w:val="center"/>
        <w:rPr>
          <w:lang w:val="es-MX"/>
        </w:rPr>
      </w:pPr>
    </w:p>
    <w:p w14:paraId="6B4544BF" w14:textId="5A0F1C60" w:rsidR="00900E65" w:rsidRPr="00900E65" w:rsidRDefault="00900E65" w:rsidP="00900E65">
      <w:pPr>
        <w:pStyle w:val="Prrafodelista"/>
        <w:numPr>
          <w:ilvl w:val="0"/>
          <w:numId w:val="2"/>
        </w:numPr>
        <w:rPr>
          <w:lang w:val="es-MX"/>
        </w:rPr>
      </w:pPr>
      <w:r w:rsidRPr="00900E65">
        <w:lastRenderedPageBreak/>
        <w:t>Bajo en gluten</w:t>
      </w:r>
    </w:p>
    <w:p w14:paraId="59B29CAC" w14:textId="4D93E818" w:rsidR="000611AE" w:rsidRDefault="00D05F08" w:rsidP="000611AE">
      <w:pPr>
        <w:rPr>
          <w:lang w:val="es-MX"/>
        </w:rPr>
      </w:pPr>
      <w:r>
        <w:t>El atributo de ser bajo en gluten es bastante relevante para los encuestados, con el 71% considerándolo muy importante (importancia 5). Esto indica una demanda significativa de opciones de pan que sean amigables para personas con sensibilidad al gluten o celíacas.</w:t>
      </w:r>
    </w:p>
    <w:p w14:paraId="5EF1E33C" w14:textId="25A05277" w:rsidR="0069244F" w:rsidRDefault="0069244F" w:rsidP="0069244F">
      <w:pPr>
        <w:pStyle w:val="Descripcin"/>
        <w:keepNext/>
        <w:jc w:val="center"/>
      </w:pPr>
      <w:r>
        <w:t xml:space="preserve">Figura </w:t>
      </w:r>
      <w:r>
        <w:fldChar w:fldCharType="begin"/>
      </w:r>
      <w:r>
        <w:instrText xml:space="preserve"> SEQ Figura \* ARABIC </w:instrText>
      </w:r>
      <w:r>
        <w:fldChar w:fldCharType="separate"/>
      </w:r>
      <w:r w:rsidR="00E10C23">
        <w:rPr>
          <w:noProof/>
        </w:rPr>
        <w:t>13</w:t>
      </w:r>
      <w:r>
        <w:fldChar w:fldCharType="end"/>
      </w:r>
      <w:r>
        <w:t>. Bajo en gluten.</w:t>
      </w:r>
    </w:p>
    <w:p w14:paraId="4A8C23FD" w14:textId="0B26CA12" w:rsidR="000611AE" w:rsidRDefault="000611AE" w:rsidP="000611AE">
      <w:pPr>
        <w:jc w:val="center"/>
        <w:rPr>
          <w:lang w:val="es-MX"/>
        </w:rPr>
      </w:pPr>
      <w:r>
        <w:rPr>
          <w:noProof/>
        </w:rPr>
        <w:drawing>
          <wp:inline distT="0" distB="0" distL="0" distR="0" wp14:anchorId="6A22D460" wp14:editId="57DE8E11">
            <wp:extent cx="3592830" cy="2099256"/>
            <wp:effectExtent l="0" t="0" r="7620" b="15875"/>
            <wp:docPr id="453086107" name="Gráfico 1">
              <a:extLst xmlns:a="http://schemas.openxmlformats.org/drawingml/2006/main">
                <a:ext uri="{FF2B5EF4-FFF2-40B4-BE49-F238E27FC236}">
                  <a16:creationId xmlns:a16="http://schemas.microsoft.com/office/drawing/2014/main" id="{2A3C67AD-9B9F-A700-8C40-170996E8CC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1B60E91" w14:textId="77777777" w:rsidR="00276FD1" w:rsidRPr="000611AE" w:rsidRDefault="00276FD1" w:rsidP="000611AE">
      <w:pPr>
        <w:jc w:val="center"/>
        <w:rPr>
          <w:lang w:val="es-MX"/>
        </w:rPr>
      </w:pPr>
    </w:p>
    <w:p w14:paraId="2EC3A71D" w14:textId="1EE14E3E" w:rsidR="00900E65" w:rsidRPr="00900E65" w:rsidRDefault="00900E65" w:rsidP="00900E65">
      <w:pPr>
        <w:pStyle w:val="Prrafodelista"/>
        <w:numPr>
          <w:ilvl w:val="0"/>
          <w:numId w:val="2"/>
        </w:numPr>
        <w:rPr>
          <w:lang w:val="es-MX"/>
        </w:rPr>
      </w:pPr>
      <w:r w:rsidRPr="00900E65">
        <w:t>Suave</w:t>
      </w:r>
    </w:p>
    <w:p w14:paraId="09C12191" w14:textId="52426758" w:rsidR="00900E65" w:rsidRDefault="00ED2557" w:rsidP="000611AE">
      <w:pPr>
        <w:rPr>
          <w:lang w:val="es-MX"/>
        </w:rPr>
      </w:pPr>
      <w:r w:rsidRPr="00ED2557">
        <w:rPr>
          <w:lang w:val="es-MX"/>
        </w:rPr>
        <w:t>La suavidad del pan es otro atributo altamente valorado, con el 81% de los encuestados considerándolo muy importante (importancia 5). Esto resalta la importancia de ofrecer panes suaves y agradables al paladar para mejorar la experiencia de consumo de la hamburguesa.</w:t>
      </w:r>
    </w:p>
    <w:p w14:paraId="10FC493D" w14:textId="68498130" w:rsidR="00D13A0D" w:rsidRDefault="00D13A0D" w:rsidP="00D13A0D">
      <w:pPr>
        <w:pStyle w:val="Descripcin"/>
        <w:keepNext/>
        <w:jc w:val="center"/>
      </w:pPr>
      <w:r>
        <w:t xml:space="preserve">Figura </w:t>
      </w:r>
      <w:r>
        <w:fldChar w:fldCharType="begin"/>
      </w:r>
      <w:r>
        <w:instrText xml:space="preserve"> SEQ Figura \* ARABIC </w:instrText>
      </w:r>
      <w:r>
        <w:fldChar w:fldCharType="separate"/>
      </w:r>
      <w:r w:rsidR="00E10C23">
        <w:rPr>
          <w:noProof/>
        </w:rPr>
        <w:t>14</w:t>
      </w:r>
      <w:r>
        <w:fldChar w:fldCharType="end"/>
      </w:r>
      <w:r>
        <w:t>. Suavidad.</w:t>
      </w:r>
    </w:p>
    <w:p w14:paraId="2033A505" w14:textId="0AC97652" w:rsidR="000611AE" w:rsidRDefault="000611AE" w:rsidP="000611AE">
      <w:pPr>
        <w:jc w:val="center"/>
        <w:rPr>
          <w:lang w:val="es-MX"/>
        </w:rPr>
      </w:pPr>
      <w:r>
        <w:rPr>
          <w:noProof/>
        </w:rPr>
        <w:drawing>
          <wp:inline distT="0" distB="0" distL="0" distR="0" wp14:anchorId="6DCCEDF5" wp14:editId="0A708446">
            <wp:extent cx="3477260" cy="2014954"/>
            <wp:effectExtent l="0" t="0" r="8890" b="4445"/>
            <wp:docPr id="458463137" name="Gráfico 1">
              <a:extLst xmlns:a="http://schemas.openxmlformats.org/drawingml/2006/main">
                <a:ext uri="{FF2B5EF4-FFF2-40B4-BE49-F238E27FC236}">
                  <a16:creationId xmlns:a16="http://schemas.microsoft.com/office/drawing/2014/main" id="{CDA028BF-381B-3B88-904B-CFA6BF1DDD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0D9AE28" w14:textId="77777777" w:rsidR="00276FD1" w:rsidRPr="000611AE" w:rsidRDefault="00276FD1" w:rsidP="000611AE">
      <w:pPr>
        <w:jc w:val="center"/>
        <w:rPr>
          <w:lang w:val="es-MX"/>
        </w:rPr>
      </w:pPr>
    </w:p>
    <w:p w14:paraId="7A11557C" w14:textId="1AB214E9" w:rsidR="003E311D" w:rsidRPr="009D4B04" w:rsidRDefault="00900E65" w:rsidP="009D4B04">
      <w:pPr>
        <w:pStyle w:val="Prrafodelista"/>
        <w:numPr>
          <w:ilvl w:val="0"/>
          <w:numId w:val="2"/>
        </w:numPr>
        <w:rPr>
          <w:lang w:val="es-MX"/>
        </w:rPr>
      </w:pPr>
      <w:r w:rsidRPr="00900E65">
        <w:lastRenderedPageBreak/>
        <w:t>Que tenga aderezos </w:t>
      </w:r>
    </w:p>
    <w:p w14:paraId="6B5E4347" w14:textId="213B923D" w:rsidR="009D4B04" w:rsidRDefault="00ED2557" w:rsidP="009D4B04">
      <w:pPr>
        <w:rPr>
          <w:lang w:val="es-MX"/>
        </w:rPr>
      </w:pPr>
      <w:r w:rsidRPr="00ED2557">
        <w:rPr>
          <w:lang w:val="es-MX"/>
        </w:rPr>
        <w:t xml:space="preserve">La presencia de aderezos en el pan también es relevante, aunque en menor medida que otros atributos. El 54% de los encuestados lo considera importante (importancia 5), lo que sugiere que ofrecer variedad de aderezos puede ser valorado por los </w:t>
      </w:r>
      <w:r w:rsidR="00276FD1" w:rsidRPr="00ED2557">
        <w:rPr>
          <w:lang w:val="es-MX"/>
        </w:rPr>
        <w:t>clientes,</w:t>
      </w:r>
      <w:r w:rsidRPr="00ED2557">
        <w:rPr>
          <w:lang w:val="es-MX"/>
        </w:rPr>
        <w:t xml:space="preserve"> pero no es el factor más determinante en la elección del pan.</w:t>
      </w:r>
    </w:p>
    <w:p w14:paraId="4B66EA25" w14:textId="12F0EF6A" w:rsidR="009D4B04" w:rsidRDefault="009D4B04" w:rsidP="009D4B04">
      <w:pPr>
        <w:jc w:val="center"/>
        <w:rPr>
          <w:lang w:val="es-MX"/>
        </w:rPr>
      </w:pPr>
      <w:r>
        <w:rPr>
          <w:noProof/>
        </w:rPr>
        <w:drawing>
          <wp:inline distT="0" distB="0" distL="0" distR="0" wp14:anchorId="401D81EF" wp14:editId="532BEA8C">
            <wp:extent cx="4003040" cy="2722880"/>
            <wp:effectExtent l="0" t="0" r="16510" b="1270"/>
            <wp:docPr id="530648901" name="Gráfico 1">
              <a:extLst xmlns:a="http://schemas.openxmlformats.org/drawingml/2006/main">
                <a:ext uri="{FF2B5EF4-FFF2-40B4-BE49-F238E27FC236}">
                  <a16:creationId xmlns:a16="http://schemas.microsoft.com/office/drawing/2014/main" id="{955020AB-8D1F-4AC8-A523-583A783D6E5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B7920FB" w14:textId="77777777" w:rsidR="00276FD1" w:rsidRPr="009D4B04" w:rsidRDefault="00276FD1" w:rsidP="009D4B04">
      <w:pPr>
        <w:jc w:val="center"/>
        <w:rPr>
          <w:lang w:val="es-MX"/>
        </w:rPr>
      </w:pPr>
    </w:p>
    <w:p w14:paraId="08E05FA5" w14:textId="55EC4727" w:rsidR="00284DC8" w:rsidRPr="00284DC8" w:rsidRDefault="00994058" w:rsidP="00284DC8">
      <w:pPr>
        <w:pStyle w:val="Prrafodelista"/>
        <w:numPr>
          <w:ilvl w:val="0"/>
          <w:numId w:val="1"/>
        </w:numPr>
        <w:rPr>
          <w:lang w:val="es-MX"/>
        </w:rPr>
      </w:pPr>
      <w:r w:rsidRPr="00994058">
        <w:t>¿Qué complementos te gustaría encontrar disponibles para acompañar tu hamburguesa? </w:t>
      </w:r>
    </w:p>
    <w:p w14:paraId="534A9C87" w14:textId="2BF5601A" w:rsidR="00994058" w:rsidRDefault="0069244F" w:rsidP="00284DC8">
      <w:pPr>
        <w:rPr>
          <w:lang w:val="es-MX"/>
        </w:rPr>
      </w:pPr>
      <w:r>
        <w:rPr>
          <w:lang w:val="es-MX"/>
        </w:rPr>
        <w:t>L</w:t>
      </w:r>
      <w:r w:rsidR="00284DC8" w:rsidRPr="00284DC8">
        <w:rPr>
          <w:lang w:val="es-MX"/>
        </w:rPr>
        <w:t>os complementos más deseados por los encuestados para acompañar su hamburguesa son los postres (19%), seguido por las papas o yucas fritas (18%) y el helado (16%). Estos resultados indican una preferencia por opciones dulces y saladas como complemento de la hamburguesa. Además, las bebidas sin azúcar (12%) y la ensalada (13%) también tienen una demanda considerable, lo que sugiere que ofrecer una variedad equilibrada de complementos podría ser una estrategia efectiva para satisfacer las preferencias de los clientes y mejorar la experiencia de consumo en la tienda.</w:t>
      </w:r>
    </w:p>
    <w:p w14:paraId="601B021C" w14:textId="45A7E807" w:rsidR="003A7331" w:rsidRDefault="003A7331" w:rsidP="003A7331">
      <w:pPr>
        <w:pStyle w:val="Descripcin"/>
        <w:keepNext/>
        <w:jc w:val="center"/>
      </w:pPr>
      <w:r>
        <w:lastRenderedPageBreak/>
        <w:t xml:space="preserve">Figura </w:t>
      </w:r>
      <w:r>
        <w:fldChar w:fldCharType="begin"/>
      </w:r>
      <w:r>
        <w:instrText xml:space="preserve"> SEQ Figura \* ARABIC </w:instrText>
      </w:r>
      <w:r>
        <w:fldChar w:fldCharType="separate"/>
      </w:r>
      <w:r w:rsidR="00E10C23">
        <w:rPr>
          <w:noProof/>
        </w:rPr>
        <w:t>15</w:t>
      </w:r>
      <w:r>
        <w:fldChar w:fldCharType="end"/>
      </w:r>
      <w:r>
        <w:t>. Complementos que les gusta encontrar para acompañar las hamburguesas.</w:t>
      </w:r>
    </w:p>
    <w:p w14:paraId="009A09F1" w14:textId="3EC62ECD" w:rsidR="009D4B04" w:rsidRDefault="00B735F5" w:rsidP="00B735F5">
      <w:pPr>
        <w:jc w:val="center"/>
        <w:rPr>
          <w:lang w:val="es-MX"/>
        </w:rPr>
      </w:pPr>
      <w:r>
        <w:rPr>
          <w:noProof/>
        </w:rPr>
        <w:drawing>
          <wp:inline distT="0" distB="0" distL="0" distR="0" wp14:anchorId="53FE5533" wp14:editId="5972B085">
            <wp:extent cx="5709920" cy="4693920"/>
            <wp:effectExtent l="0" t="0" r="5080" b="11430"/>
            <wp:docPr id="526155922" name="Gráfico 1">
              <a:extLst xmlns:a="http://schemas.openxmlformats.org/drawingml/2006/main">
                <a:ext uri="{FF2B5EF4-FFF2-40B4-BE49-F238E27FC236}">
                  <a16:creationId xmlns:a16="http://schemas.microsoft.com/office/drawing/2014/main" id="{965C3F09-F24B-09BF-5396-34DE885BF41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CCB6B47" w14:textId="77777777" w:rsidR="00276FD1" w:rsidRPr="009D4B04" w:rsidRDefault="00276FD1" w:rsidP="00B735F5">
      <w:pPr>
        <w:jc w:val="center"/>
        <w:rPr>
          <w:lang w:val="es-MX"/>
        </w:rPr>
      </w:pPr>
    </w:p>
    <w:p w14:paraId="7BAE97EB" w14:textId="2049456C" w:rsidR="00F76A77" w:rsidRPr="00F76A77" w:rsidRDefault="00994058" w:rsidP="00F76A77">
      <w:pPr>
        <w:pStyle w:val="Prrafodelista"/>
        <w:numPr>
          <w:ilvl w:val="0"/>
          <w:numId w:val="1"/>
        </w:numPr>
        <w:rPr>
          <w:lang w:val="es-MX"/>
        </w:rPr>
      </w:pPr>
      <w:r w:rsidRPr="00994058">
        <w:t>¿Con que frecuencia realizas pedidos a domicilios de comidas rápidas?</w:t>
      </w:r>
    </w:p>
    <w:p w14:paraId="31ECC164" w14:textId="168C0721" w:rsidR="00B735F5" w:rsidRDefault="00227B38" w:rsidP="00F76A77">
      <w:pPr>
        <w:rPr>
          <w:lang w:val="es-MX"/>
        </w:rPr>
      </w:pPr>
      <w:r>
        <w:rPr>
          <w:lang w:val="es-MX"/>
        </w:rPr>
        <w:t>E</w:t>
      </w:r>
      <w:r w:rsidR="00F76A77" w:rsidRPr="00F76A77">
        <w:rPr>
          <w:lang w:val="es-MX"/>
        </w:rPr>
        <w:t>l 78% de los encuestados realiza pedidos a domicilio de comidas rápidas de manera regular, ya sea de 1 a 3 veces por semana (38%) o de 2 a 3 veces por mes (40%). Esto indica una alta frecuencia de consumo de comida rápida entregada a domicilio en la población objetivo, lo que representa una oportunidad significativa para la nueva tienda de hamburguesas en términos de capturar parte de este mercado y ofrecer opciones atractivas para entregas a domicilio, como promociones especiales, menús completos y rapidez en la entrega.</w:t>
      </w:r>
    </w:p>
    <w:p w14:paraId="51BD4EB0" w14:textId="5F206EB4" w:rsidR="000B0C56" w:rsidRDefault="000B0C56" w:rsidP="000B0C56">
      <w:pPr>
        <w:pStyle w:val="Descripcin"/>
        <w:keepNext/>
        <w:jc w:val="center"/>
      </w:pPr>
      <w:r>
        <w:lastRenderedPageBreak/>
        <w:t xml:space="preserve">Figura </w:t>
      </w:r>
      <w:r>
        <w:fldChar w:fldCharType="begin"/>
      </w:r>
      <w:r>
        <w:instrText xml:space="preserve"> SEQ Figura \* ARABIC </w:instrText>
      </w:r>
      <w:r>
        <w:fldChar w:fldCharType="separate"/>
      </w:r>
      <w:r w:rsidR="00E10C23">
        <w:rPr>
          <w:noProof/>
        </w:rPr>
        <w:t>16</w:t>
      </w:r>
      <w:r>
        <w:fldChar w:fldCharType="end"/>
      </w:r>
      <w:r>
        <w:t>. Frecuencia de realizar pedidos a domicilio.</w:t>
      </w:r>
    </w:p>
    <w:p w14:paraId="49C68277" w14:textId="7733BF2E" w:rsidR="00B735F5" w:rsidRDefault="00B735F5" w:rsidP="00B735F5">
      <w:pPr>
        <w:jc w:val="center"/>
        <w:rPr>
          <w:lang w:val="es-MX"/>
        </w:rPr>
      </w:pPr>
      <w:r>
        <w:rPr>
          <w:noProof/>
        </w:rPr>
        <w:drawing>
          <wp:inline distT="0" distB="0" distL="0" distR="0" wp14:anchorId="173A4EF6" wp14:editId="0194C03A">
            <wp:extent cx="5791200" cy="5140960"/>
            <wp:effectExtent l="0" t="0" r="0" b="2540"/>
            <wp:docPr id="1537075899" name="Gráfico 1">
              <a:extLst xmlns:a="http://schemas.openxmlformats.org/drawingml/2006/main">
                <a:ext uri="{FF2B5EF4-FFF2-40B4-BE49-F238E27FC236}">
                  <a16:creationId xmlns:a16="http://schemas.microsoft.com/office/drawing/2014/main" id="{6C40CE0F-3CC4-FF10-5E15-847FD3C1F17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84B4382" w14:textId="77777777" w:rsidR="00276FD1" w:rsidRPr="00B735F5" w:rsidRDefault="00276FD1" w:rsidP="00B735F5">
      <w:pPr>
        <w:jc w:val="center"/>
        <w:rPr>
          <w:lang w:val="es-MX"/>
        </w:rPr>
      </w:pPr>
    </w:p>
    <w:p w14:paraId="66A903E8" w14:textId="3673F5BE" w:rsidR="00994058" w:rsidRPr="00994058" w:rsidRDefault="00994058" w:rsidP="0014498E">
      <w:pPr>
        <w:pStyle w:val="Prrafodelista"/>
        <w:numPr>
          <w:ilvl w:val="0"/>
          <w:numId w:val="1"/>
        </w:numPr>
        <w:rPr>
          <w:lang w:val="es-MX"/>
        </w:rPr>
      </w:pPr>
      <w:r w:rsidRPr="00994058">
        <w:t>¿Qué tipos de medios empleas para buscar establecimientos de comida rápida con el fin de realizar pedidos a domicilio?</w:t>
      </w:r>
    </w:p>
    <w:p w14:paraId="5DB532D8" w14:textId="53AB4A9F" w:rsidR="00994058" w:rsidRDefault="00082E49" w:rsidP="00B735F5">
      <w:pPr>
        <w:rPr>
          <w:lang w:val="es-MX"/>
        </w:rPr>
      </w:pPr>
      <w:r>
        <w:rPr>
          <w:lang w:val="es-MX"/>
        </w:rPr>
        <w:t>L</w:t>
      </w:r>
      <w:r w:rsidR="00276FD1" w:rsidRPr="00276FD1">
        <w:rPr>
          <w:lang w:val="es-MX"/>
        </w:rPr>
        <w:t>os medios más empleados por los encuestados para buscar establecimientos de comida rápida y realizar pedidos a domicilio son las aplicaciones de domicilios (19%) y las aplicaciones de las tiendas específicas (18%). Estos resultados sugieren que la mayoría de los clientes potenciales prefieren utilizar plataformas digitales especializadas para este fin, lo que resalta la importancia de tener una presencia sólida en estas aplicaciones para llegar a la audiencia objetivo y facilitar el proceso de pedidos a domicilio.</w:t>
      </w:r>
    </w:p>
    <w:p w14:paraId="09E0876B" w14:textId="5592F9F0" w:rsidR="00276FD1" w:rsidRDefault="00276FD1" w:rsidP="00276FD1">
      <w:pPr>
        <w:pStyle w:val="Descripcin"/>
        <w:keepNext/>
        <w:jc w:val="center"/>
      </w:pPr>
      <w:r>
        <w:lastRenderedPageBreak/>
        <w:t xml:space="preserve">Figura </w:t>
      </w:r>
      <w:r>
        <w:fldChar w:fldCharType="begin"/>
      </w:r>
      <w:r>
        <w:instrText xml:space="preserve"> SEQ Figura \* ARABIC </w:instrText>
      </w:r>
      <w:r>
        <w:fldChar w:fldCharType="separate"/>
      </w:r>
      <w:r w:rsidR="00E10C23">
        <w:rPr>
          <w:noProof/>
        </w:rPr>
        <w:t>17</w:t>
      </w:r>
      <w:r>
        <w:fldChar w:fldCharType="end"/>
      </w:r>
      <w:r>
        <w:t>. Tipos de medios para búsquedas de establecimientos con el fin de realizar domicilios.</w:t>
      </w:r>
    </w:p>
    <w:p w14:paraId="0A94B76F" w14:textId="36A75567" w:rsidR="00B735F5" w:rsidRDefault="00B735F5" w:rsidP="00276FD1">
      <w:pPr>
        <w:jc w:val="center"/>
        <w:rPr>
          <w:lang w:val="es-MX"/>
        </w:rPr>
      </w:pPr>
      <w:r>
        <w:rPr>
          <w:noProof/>
        </w:rPr>
        <w:drawing>
          <wp:inline distT="0" distB="0" distL="0" distR="0" wp14:anchorId="4C841D4B" wp14:editId="2893B40D">
            <wp:extent cx="5831840" cy="4124960"/>
            <wp:effectExtent l="0" t="0" r="16510" b="8890"/>
            <wp:docPr id="1461645596" name="Gráfico 1">
              <a:extLst xmlns:a="http://schemas.openxmlformats.org/drawingml/2006/main">
                <a:ext uri="{FF2B5EF4-FFF2-40B4-BE49-F238E27FC236}">
                  <a16:creationId xmlns:a16="http://schemas.microsoft.com/office/drawing/2014/main" id="{A5F9231F-5616-AE45-80F4-EA50D6B6FC6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5C1E98F" w14:textId="77777777" w:rsidR="00082E49" w:rsidRPr="00B735F5" w:rsidRDefault="00082E49" w:rsidP="00276FD1">
      <w:pPr>
        <w:jc w:val="center"/>
        <w:rPr>
          <w:lang w:val="es-MX"/>
        </w:rPr>
      </w:pPr>
    </w:p>
    <w:p w14:paraId="00FBFA12" w14:textId="7360ABC8" w:rsidR="00994058" w:rsidRPr="003E311D" w:rsidRDefault="003E311D" w:rsidP="0014498E">
      <w:pPr>
        <w:pStyle w:val="Prrafodelista"/>
        <w:numPr>
          <w:ilvl w:val="0"/>
          <w:numId w:val="1"/>
        </w:numPr>
        <w:rPr>
          <w:lang w:val="es-MX"/>
        </w:rPr>
      </w:pPr>
      <w:r w:rsidRPr="003E311D">
        <w:t>¿Qué tipos de reembolso o incentivos para compras futuras suele recibir de los establecimientos de comida rápida?</w:t>
      </w:r>
    </w:p>
    <w:p w14:paraId="2AC27295" w14:textId="76D13C29" w:rsidR="003E311D" w:rsidRDefault="0038600E" w:rsidP="00B735F5">
      <w:pPr>
        <w:rPr>
          <w:lang w:val="es-MX"/>
        </w:rPr>
      </w:pPr>
      <w:r>
        <w:rPr>
          <w:lang w:val="es-MX"/>
        </w:rPr>
        <w:t>L</w:t>
      </w:r>
      <w:r w:rsidRPr="0038600E">
        <w:rPr>
          <w:lang w:val="es-MX"/>
        </w:rPr>
        <w:t>os tipos de reembolso o incentivos más comunes que suelen recibir los clientes de establecimientos de comida rápida son ofertas especiales para clientes frecuentes (21%), seguido por programas de fidelización con acumulación de puntos (18%). Estos resultados sugieren que los clientes valoran las recompensas por su lealtad y la posibilidad de obtener beneficios adicionales al ser clientes habituales. Por lo tanto, implementar un programa de fidelización efectivo y ofrecer ofertas especiales para clientes frecuentes podría ser una estrategia clave para atraer y retener clientes en la nueva tienda de hamburguesas.</w:t>
      </w:r>
    </w:p>
    <w:p w14:paraId="2C201AEE" w14:textId="2B01F001" w:rsidR="00082E49" w:rsidRDefault="00082E49" w:rsidP="00082E49">
      <w:pPr>
        <w:pStyle w:val="Descripcin"/>
        <w:keepNext/>
        <w:jc w:val="center"/>
      </w:pPr>
      <w:r>
        <w:lastRenderedPageBreak/>
        <w:t xml:space="preserve">Figura </w:t>
      </w:r>
      <w:r>
        <w:fldChar w:fldCharType="begin"/>
      </w:r>
      <w:r>
        <w:instrText xml:space="preserve"> SEQ Figura \* ARABIC </w:instrText>
      </w:r>
      <w:r>
        <w:fldChar w:fldCharType="separate"/>
      </w:r>
      <w:r w:rsidR="00E10C23">
        <w:rPr>
          <w:noProof/>
        </w:rPr>
        <w:t>18</w:t>
      </w:r>
      <w:r>
        <w:fldChar w:fldCharType="end"/>
      </w:r>
      <w:r>
        <w:t>. Tipos de reembolsos o incentivos.</w:t>
      </w:r>
    </w:p>
    <w:p w14:paraId="741A4044" w14:textId="3F36BD4D" w:rsidR="00B735F5" w:rsidRDefault="00E67C1A" w:rsidP="00082E49">
      <w:pPr>
        <w:jc w:val="center"/>
        <w:rPr>
          <w:lang w:val="es-MX"/>
        </w:rPr>
      </w:pPr>
      <w:r>
        <w:rPr>
          <w:noProof/>
        </w:rPr>
        <w:drawing>
          <wp:inline distT="0" distB="0" distL="0" distR="0" wp14:anchorId="3208FD61" wp14:editId="46D33385">
            <wp:extent cx="5900420" cy="4775200"/>
            <wp:effectExtent l="0" t="0" r="5080" b="6350"/>
            <wp:docPr id="457428747" name="Gráfico 1">
              <a:extLst xmlns:a="http://schemas.openxmlformats.org/drawingml/2006/main">
                <a:ext uri="{FF2B5EF4-FFF2-40B4-BE49-F238E27FC236}">
                  <a16:creationId xmlns:a16="http://schemas.microsoft.com/office/drawing/2014/main" id="{DCA9BFFA-1263-97B8-D1EC-D0BFF08758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DE05DC9" w14:textId="77777777" w:rsidR="001340DB" w:rsidRPr="003B6CEC" w:rsidRDefault="001340DB" w:rsidP="003B6CEC">
      <w:pPr>
        <w:rPr>
          <w:lang w:val="es-MX"/>
        </w:rPr>
      </w:pPr>
    </w:p>
    <w:p w14:paraId="2AE4E8C4" w14:textId="2EBB98C4" w:rsidR="003E311D" w:rsidRPr="003E311D" w:rsidRDefault="003E311D" w:rsidP="0014498E">
      <w:pPr>
        <w:pStyle w:val="Prrafodelista"/>
        <w:numPr>
          <w:ilvl w:val="0"/>
          <w:numId w:val="1"/>
        </w:numPr>
        <w:rPr>
          <w:lang w:val="es-MX"/>
        </w:rPr>
      </w:pPr>
      <w:r w:rsidRPr="003E311D">
        <w:t>¿Qué tipos de salsas adicionales, aparte de las incluidas en la receta estándar de la hamburguesa, suele preferir para acompañar su hamburguesa?</w:t>
      </w:r>
    </w:p>
    <w:p w14:paraId="76BAD2C9" w14:textId="605F6C1F" w:rsidR="003E311D" w:rsidRDefault="00374E58" w:rsidP="00E67C1A">
      <w:pPr>
        <w:rPr>
          <w:lang w:val="es-MX"/>
        </w:rPr>
      </w:pPr>
      <w:r>
        <w:rPr>
          <w:lang w:val="es-MX"/>
        </w:rPr>
        <w:t>L</w:t>
      </w:r>
      <w:r w:rsidRPr="00374E58">
        <w:rPr>
          <w:lang w:val="es-MX"/>
        </w:rPr>
        <w:t>as salsas adicionales más preferidas para acompañar la hamburguesa son la salsa de tártara (12%) y la salsa de piña (11%), seguidas de cerca por la mostaza (12%) y la salsa BBQ (11%). Estos resultados indican una variedad de gustos entre los encuestados, con una preferencia significativa por sabores agridulces y opciones más tradicionales como la mostaza y la salsa BBQ. Por lo tanto, ofrecer una variedad de salsas adicionales para acompañar la hamburguesa podría ser una estrategia exitosa para satisfacer las preferencias de los clientes en la nueva tienda de hamburguesas.</w:t>
      </w:r>
    </w:p>
    <w:p w14:paraId="07FA0BD1" w14:textId="5D2F42D8" w:rsidR="005A14F2" w:rsidRDefault="005A14F2" w:rsidP="005A14F2">
      <w:pPr>
        <w:pStyle w:val="Descripcin"/>
        <w:keepNext/>
        <w:jc w:val="center"/>
      </w:pPr>
      <w:r>
        <w:lastRenderedPageBreak/>
        <w:t xml:space="preserve">Figura </w:t>
      </w:r>
      <w:r>
        <w:fldChar w:fldCharType="begin"/>
      </w:r>
      <w:r>
        <w:instrText xml:space="preserve"> SEQ Figura \* ARABIC </w:instrText>
      </w:r>
      <w:r>
        <w:fldChar w:fldCharType="separate"/>
      </w:r>
      <w:r w:rsidR="00E10C23">
        <w:rPr>
          <w:noProof/>
        </w:rPr>
        <w:t>19</w:t>
      </w:r>
      <w:r>
        <w:fldChar w:fldCharType="end"/>
      </w:r>
      <w:r>
        <w:t>. Salsas adicionales.</w:t>
      </w:r>
    </w:p>
    <w:p w14:paraId="78CB0EA7" w14:textId="22A2DCCC" w:rsidR="00E67C1A" w:rsidRDefault="00E67C1A" w:rsidP="00E67C1A">
      <w:pPr>
        <w:jc w:val="center"/>
        <w:rPr>
          <w:lang w:val="es-MX"/>
        </w:rPr>
      </w:pPr>
      <w:r>
        <w:rPr>
          <w:noProof/>
        </w:rPr>
        <w:drawing>
          <wp:inline distT="0" distB="0" distL="0" distR="0" wp14:anchorId="5CFD387A" wp14:editId="278B1580">
            <wp:extent cx="5892800" cy="4368800"/>
            <wp:effectExtent l="0" t="0" r="12700" b="12700"/>
            <wp:docPr id="190919125" name="Gráfico 1">
              <a:extLst xmlns:a="http://schemas.openxmlformats.org/drawingml/2006/main">
                <a:ext uri="{FF2B5EF4-FFF2-40B4-BE49-F238E27FC236}">
                  <a16:creationId xmlns:a16="http://schemas.microsoft.com/office/drawing/2014/main" id="{95CE2D09-7329-324A-B353-90632A461A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66F4FC6B" w14:textId="77777777" w:rsidR="00116434" w:rsidRPr="00E67C1A" w:rsidRDefault="00116434" w:rsidP="00E67C1A">
      <w:pPr>
        <w:jc w:val="center"/>
        <w:rPr>
          <w:lang w:val="es-MX"/>
        </w:rPr>
      </w:pPr>
    </w:p>
    <w:p w14:paraId="4342DA3B" w14:textId="6FCD910E" w:rsidR="003E311D" w:rsidRPr="003E311D" w:rsidRDefault="003E311D" w:rsidP="0014498E">
      <w:pPr>
        <w:pStyle w:val="Prrafodelista"/>
        <w:numPr>
          <w:ilvl w:val="0"/>
          <w:numId w:val="1"/>
        </w:numPr>
        <w:rPr>
          <w:lang w:val="es-MX"/>
        </w:rPr>
      </w:pPr>
      <w:r w:rsidRPr="003E311D">
        <w:t>¿Qué nivel de importancia asigna a la atención al cliente y la rapidez en la entrega de pedidos cuando visita restaurantes de comida rápida?</w:t>
      </w:r>
    </w:p>
    <w:p w14:paraId="3805CF57" w14:textId="5EBF5E81" w:rsidR="00E67C1A" w:rsidRDefault="00A757C6" w:rsidP="00E67C1A">
      <w:pPr>
        <w:rPr>
          <w:lang w:val="es-MX"/>
        </w:rPr>
      </w:pPr>
      <w:r>
        <w:rPr>
          <w:lang w:val="es-MX"/>
        </w:rPr>
        <w:t xml:space="preserve">En la figura </w:t>
      </w:r>
      <w:r w:rsidR="00B20745">
        <w:rPr>
          <w:lang w:val="es-MX"/>
        </w:rPr>
        <w:t>20 s</w:t>
      </w:r>
      <w:r w:rsidR="003B1C4F" w:rsidRPr="003B1C4F">
        <w:rPr>
          <w:lang w:val="es-MX"/>
        </w:rPr>
        <w:t>e observa que el 48% de los encuestados asigna una alta importancia (nivel 9 y 10) a la atención al cliente y la rapidez en la entrega de pedidos al visitar restaurantes de comida rápida. Esto indica que la mayoría de los clientes potenciales valoran significativamente la calidad del servicio y la eficiencia en el proceso de entrega, lo cual es fundamental para garantizar una experiencia satisfactoria y fidelizar a los clientes en la nueva tienda de hamburguesas. Por lo tanto, enfocarse en brindar una atención al cliente excepcional y asegurar una entrega rápida y eficiente de los pedidos será crucial para el éxito del negocio.</w:t>
      </w:r>
    </w:p>
    <w:p w14:paraId="62B28D41" w14:textId="3B2C0796" w:rsidR="003B6CEC" w:rsidRDefault="003B6CEC" w:rsidP="003B6CEC">
      <w:pPr>
        <w:pStyle w:val="Descripcin"/>
        <w:keepNext/>
        <w:jc w:val="center"/>
      </w:pPr>
      <w:r>
        <w:lastRenderedPageBreak/>
        <w:t xml:space="preserve">Figura </w:t>
      </w:r>
      <w:r>
        <w:fldChar w:fldCharType="begin"/>
      </w:r>
      <w:r>
        <w:instrText xml:space="preserve"> SEQ Figura \* ARABIC </w:instrText>
      </w:r>
      <w:r>
        <w:fldChar w:fldCharType="separate"/>
      </w:r>
      <w:r w:rsidR="00E10C23">
        <w:rPr>
          <w:noProof/>
        </w:rPr>
        <w:t>20</w:t>
      </w:r>
      <w:r>
        <w:fldChar w:fldCharType="end"/>
      </w:r>
      <w:r>
        <w:t>. Importancia de la atención al cliente.</w:t>
      </w:r>
    </w:p>
    <w:p w14:paraId="467A8711" w14:textId="5E7E79B3" w:rsidR="00E67C1A" w:rsidRPr="00E67C1A" w:rsidRDefault="00E67C1A" w:rsidP="00E67C1A">
      <w:pPr>
        <w:jc w:val="center"/>
        <w:rPr>
          <w:lang w:val="es-MX"/>
        </w:rPr>
      </w:pPr>
      <w:r>
        <w:rPr>
          <w:noProof/>
        </w:rPr>
        <w:drawing>
          <wp:inline distT="0" distB="0" distL="0" distR="0" wp14:anchorId="350FA3F7" wp14:editId="0816A827">
            <wp:extent cx="5506720" cy="5059680"/>
            <wp:effectExtent l="0" t="0" r="17780" b="7620"/>
            <wp:docPr id="1873254981" name="Gráfico 1">
              <a:extLst xmlns:a="http://schemas.openxmlformats.org/drawingml/2006/main">
                <a:ext uri="{FF2B5EF4-FFF2-40B4-BE49-F238E27FC236}">
                  <a16:creationId xmlns:a16="http://schemas.microsoft.com/office/drawing/2014/main" id="{B03929C8-1482-2137-221C-132B19D930C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26912111" w14:textId="03F6C81C" w:rsidR="0014498E" w:rsidRPr="00E67C1A" w:rsidRDefault="003E311D" w:rsidP="006E04F9">
      <w:pPr>
        <w:pStyle w:val="Prrafodelista"/>
        <w:numPr>
          <w:ilvl w:val="0"/>
          <w:numId w:val="1"/>
        </w:numPr>
        <w:rPr>
          <w:lang w:val="es-MX"/>
        </w:rPr>
      </w:pPr>
      <w:r w:rsidRPr="003E311D">
        <w:t>¿Estarías dispuesto(a) a pagar un precio ligeramente más alto por una hamburguesa artesanal y saludable?</w:t>
      </w:r>
    </w:p>
    <w:p w14:paraId="1FA0583C" w14:textId="537EB10F" w:rsidR="00116434" w:rsidRPr="00E10C23" w:rsidRDefault="00E10C23" w:rsidP="00E10C23">
      <w:pPr>
        <w:rPr>
          <w:lang w:val="es-MX"/>
        </w:rPr>
      </w:pPr>
      <w:r>
        <w:rPr>
          <w:lang w:val="es-MX"/>
        </w:rPr>
        <w:t xml:space="preserve">En la figura 21 </w:t>
      </w:r>
      <w:r w:rsidRPr="00E10C23">
        <w:rPr>
          <w:lang w:val="es-MX"/>
        </w:rPr>
        <w:t>se observa que el 77% de los encuestados estaría dispuesto a pagar un precio ligeramente más alto por una hamburguesa artesanal y saludable. Esto indica una demanda significativa por opciones de comida más saludables y de mayor calidad entre la población objetivo. Por lo tanto, ofrecer una hamburguesa artesanal y saludable a un precio competitivo podría ser una estrategia efectiva para atraer a los clientes y diferenciarse en el mercado.</w:t>
      </w:r>
    </w:p>
    <w:p w14:paraId="77D1B510" w14:textId="77777777" w:rsidR="00E67C1A" w:rsidRDefault="00E67C1A" w:rsidP="00E67C1A">
      <w:pPr>
        <w:rPr>
          <w:lang w:val="es-MX"/>
        </w:rPr>
      </w:pPr>
    </w:p>
    <w:p w14:paraId="48B053CB" w14:textId="30345107" w:rsidR="00E10C23" w:rsidRDefault="00E10C23" w:rsidP="00E10C23">
      <w:pPr>
        <w:pStyle w:val="Descripcin"/>
        <w:keepNext/>
        <w:jc w:val="center"/>
      </w:pPr>
      <w:r>
        <w:lastRenderedPageBreak/>
        <w:t xml:space="preserve">Figura </w:t>
      </w:r>
      <w:r>
        <w:fldChar w:fldCharType="begin"/>
      </w:r>
      <w:r>
        <w:instrText xml:space="preserve"> SEQ Figura \* ARABIC </w:instrText>
      </w:r>
      <w:r>
        <w:fldChar w:fldCharType="separate"/>
      </w:r>
      <w:r>
        <w:rPr>
          <w:noProof/>
        </w:rPr>
        <w:t>21</w:t>
      </w:r>
      <w:r>
        <w:fldChar w:fldCharType="end"/>
      </w:r>
      <w:r>
        <w:t>. Presupuesto más alto por hamburguesas artesanales.</w:t>
      </w:r>
    </w:p>
    <w:p w14:paraId="2FD3D202" w14:textId="0074A098" w:rsidR="00E67C1A" w:rsidRPr="00E67C1A" w:rsidRDefault="00E67C1A" w:rsidP="00E67C1A">
      <w:pPr>
        <w:jc w:val="center"/>
        <w:rPr>
          <w:lang w:val="es-MX"/>
        </w:rPr>
      </w:pPr>
      <w:r>
        <w:rPr>
          <w:noProof/>
        </w:rPr>
        <w:drawing>
          <wp:inline distT="0" distB="0" distL="0" distR="0" wp14:anchorId="1541A5B6" wp14:editId="5B8072F2">
            <wp:extent cx="5527040" cy="4897120"/>
            <wp:effectExtent l="0" t="0" r="16510" b="17780"/>
            <wp:docPr id="759157779" name="Gráfico 1">
              <a:extLst xmlns:a="http://schemas.openxmlformats.org/drawingml/2006/main">
                <a:ext uri="{FF2B5EF4-FFF2-40B4-BE49-F238E27FC236}">
                  <a16:creationId xmlns:a16="http://schemas.microsoft.com/office/drawing/2014/main" id="{70F78797-E688-6968-4D7E-DF7432164F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10B3A0AB" w14:textId="77777777" w:rsidR="00DD57C1" w:rsidRPr="006E04F9" w:rsidRDefault="00DD57C1" w:rsidP="006E04F9">
      <w:pPr>
        <w:rPr>
          <w:lang w:val="es-MX"/>
        </w:rPr>
      </w:pPr>
    </w:p>
    <w:sectPr w:rsidR="00DD57C1" w:rsidRPr="006E04F9" w:rsidSect="0014498E">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C037A5"/>
    <w:multiLevelType w:val="hybridMultilevel"/>
    <w:tmpl w:val="8F181C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68B518F"/>
    <w:multiLevelType w:val="hybridMultilevel"/>
    <w:tmpl w:val="628882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38683190">
    <w:abstractNumId w:val="1"/>
  </w:num>
  <w:num w:numId="2" w16cid:durableId="467093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FBA"/>
    <w:rsid w:val="00022565"/>
    <w:rsid w:val="00044BC4"/>
    <w:rsid w:val="000611AE"/>
    <w:rsid w:val="0008023F"/>
    <w:rsid w:val="00082E49"/>
    <w:rsid w:val="000B0C56"/>
    <w:rsid w:val="00110714"/>
    <w:rsid w:val="00116434"/>
    <w:rsid w:val="0012393F"/>
    <w:rsid w:val="001340DB"/>
    <w:rsid w:val="0014498E"/>
    <w:rsid w:val="001B6A66"/>
    <w:rsid w:val="001C5B6B"/>
    <w:rsid w:val="001D264C"/>
    <w:rsid w:val="00227B38"/>
    <w:rsid w:val="002746E9"/>
    <w:rsid w:val="00276FD1"/>
    <w:rsid w:val="00284DC8"/>
    <w:rsid w:val="002D69C2"/>
    <w:rsid w:val="002E47EB"/>
    <w:rsid w:val="003279AD"/>
    <w:rsid w:val="0035225B"/>
    <w:rsid w:val="00374E58"/>
    <w:rsid w:val="0038600E"/>
    <w:rsid w:val="003A7331"/>
    <w:rsid w:val="003B1C4F"/>
    <w:rsid w:val="003B6CEC"/>
    <w:rsid w:val="003C1801"/>
    <w:rsid w:val="003E311D"/>
    <w:rsid w:val="004D5926"/>
    <w:rsid w:val="004F4AE2"/>
    <w:rsid w:val="00580BE5"/>
    <w:rsid w:val="005A14F2"/>
    <w:rsid w:val="006077BF"/>
    <w:rsid w:val="0069244F"/>
    <w:rsid w:val="006A5AE1"/>
    <w:rsid w:val="006B6D24"/>
    <w:rsid w:val="006E04F9"/>
    <w:rsid w:val="006F2B7B"/>
    <w:rsid w:val="00725E82"/>
    <w:rsid w:val="00745D4D"/>
    <w:rsid w:val="00752100"/>
    <w:rsid w:val="007A1E5D"/>
    <w:rsid w:val="008062E5"/>
    <w:rsid w:val="0083384F"/>
    <w:rsid w:val="00900E65"/>
    <w:rsid w:val="00911CBB"/>
    <w:rsid w:val="00936899"/>
    <w:rsid w:val="00981301"/>
    <w:rsid w:val="00994058"/>
    <w:rsid w:val="009B413F"/>
    <w:rsid w:val="009D4B04"/>
    <w:rsid w:val="00A757C6"/>
    <w:rsid w:val="00A85E15"/>
    <w:rsid w:val="00B20745"/>
    <w:rsid w:val="00B735F5"/>
    <w:rsid w:val="00C713B5"/>
    <w:rsid w:val="00C924DF"/>
    <w:rsid w:val="00CA342F"/>
    <w:rsid w:val="00CF4367"/>
    <w:rsid w:val="00D05F08"/>
    <w:rsid w:val="00D066CD"/>
    <w:rsid w:val="00D13A0D"/>
    <w:rsid w:val="00D33B95"/>
    <w:rsid w:val="00D5152A"/>
    <w:rsid w:val="00D84FBA"/>
    <w:rsid w:val="00D85336"/>
    <w:rsid w:val="00DA6567"/>
    <w:rsid w:val="00DB502B"/>
    <w:rsid w:val="00DD57C1"/>
    <w:rsid w:val="00E10C23"/>
    <w:rsid w:val="00E27207"/>
    <w:rsid w:val="00E569C0"/>
    <w:rsid w:val="00E67C1A"/>
    <w:rsid w:val="00E8511F"/>
    <w:rsid w:val="00E96CC5"/>
    <w:rsid w:val="00EC3675"/>
    <w:rsid w:val="00ED2557"/>
    <w:rsid w:val="00ED3ADE"/>
    <w:rsid w:val="00F04EAA"/>
    <w:rsid w:val="00F06785"/>
    <w:rsid w:val="00F704E3"/>
    <w:rsid w:val="00F76A77"/>
    <w:rsid w:val="00FA5C4F"/>
    <w:rsid w:val="00FD158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D2E3D"/>
  <w15:chartTrackingRefBased/>
  <w15:docId w15:val="{4C6FDEBA-C49E-4B34-A3D1-53C2B8BD8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4E3"/>
    <w:pPr>
      <w:spacing w:line="360" w:lineRule="auto"/>
      <w:jc w:val="both"/>
    </w:pPr>
    <w:rPr>
      <w:rFonts w:ascii="Times New Roman" w:hAnsi="Times New Roman"/>
      <w:color w:val="000000" w:themeColor="text1"/>
      <w:sz w:val="24"/>
    </w:rPr>
  </w:style>
  <w:style w:type="paragraph" w:styleId="Ttulo1">
    <w:name w:val="heading 1"/>
    <w:basedOn w:val="Normal"/>
    <w:next w:val="Normal"/>
    <w:link w:val="Ttulo1Car"/>
    <w:uiPriority w:val="9"/>
    <w:qFormat/>
    <w:rsid w:val="00D84F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84F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84FB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84FB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84FB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84FB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84FB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84FB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84FB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84FB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84FB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84FB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84FB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84FB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84FB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84FB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84FB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84FBA"/>
    <w:rPr>
      <w:rFonts w:eastAsiaTheme="majorEastAsia" w:cstheme="majorBidi"/>
      <w:color w:val="272727" w:themeColor="text1" w:themeTint="D8"/>
    </w:rPr>
  </w:style>
  <w:style w:type="paragraph" w:styleId="Ttulo">
    <w:name w:val="Title"/>
    <w:basedOn w:val="Normal"/>
    <w:next w:val="Normal"/>
    <w:link w:val="TtuloCar"/>
    <w:uiPriority w:val="10"/>
    <w:qFormat/>
    <w:rsid w:val="00D84F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84FB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84FB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84FB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84FBA"/>
    <w:pPr>
      <w:spacing w:before="160"/>
      <w:jc w:val="center"/>
    </w:pPr>
    <w:rPr>
      <w:i/>
      <w:iCs/>
      <w:color w:val="404040" w:themeColor="text1" w:themeTint="BF"/>
    </w:rPr>
  </w:style>
  <w:style w:type="character" w:customStyle="1" w:styleId="CitaCar">
    <w:name w:val="Cita Car"/>
    <w:basedOn w:val="Fuentedeprrafopredeter"/>
    <w:link w:val="Cita"/>
    <w:uiPriority w:val="29"/>
    <w:rsid w:val="00D84FBA"/>
    <w:rPr>
      <w:i/>
      <w:iCs/>
      <w:color w:val="404040" w:themeColor="text1" w:themeTint="BF"/>
    </w:rPr>
  </w:style>
  <w:style w:type="paragraph" w:styleId="Prrafodelista">
    <w:name w:val="List Paragraph"/>
    <w:basedOn w:val="Normal"/>
    <w:uiPriority w:val="34"/>
    <w:qFormat/>
    <w:rsid w:val="00D84FBA"/>
    <w:pPr>
      <w:ind w:left="720"/>
      <w:contextualSpacing/>
    </w:pPr>
  </w:style>
  <w:style w:type="character" w:styleId="nfasisintenso">
    <w:name w:val="Intense Emphasis"/>
    <w:basedOn w:val="Fuentedeprrafopredeter"/>
    <w:uiPriority w:val="21"/>
    <w:qFormat/>
    <w:rsid w:val="00D84FBA"/>
    <w:rPr>
      <w:i/>
      <w:iCs/>
      <w:color w:val="0F4761" w:themeColor="accent1" w:themeShade="BF"/>
    </w:rPr>
  </w:style>
  <w:style w:type="paragraph" w:styleId="Citadestacada">
    <w:name w:val="Intense Quote"/>
    <w:basedOn w:val="Normal"/>
    <w:next w:val="Normal"/>
    <w:link w:val="CitadestacadaCar"/>
    <w:uiPriority w:val="30"/>
    <w:qFormat/>
    <w:rsid w:val="00D84F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84FBA"/>
    <w:rPr>
      <w:i/>
      <w:iCs/>
      <w:color w:val="0F4761" w:themeColor="accent1" w:themeShade="BF"/>
    </w:rPr>
  </w:style>
  <w:style w:type="character" w:styleId="Referenciaintensa">
    <w:name w:val="Intense Reference"/>
    <w:basedOn w:val="Fuentedeprrafopredeter"/>
    <w:uiPriority w:val="32"/>
    <w:qFormat/>
    <w:rsid w:val="00D84FBA"/>
    <w:rPr>
      <w:b/>
      <w:bCs/>
      <w:smallCaps/>
      <w:color w:val="0F4761" w:themeColor="accent1" w:themeShade="BF"/>
      <w:spacing w:val="5"/>
    </w:rPr>
  </w:style>
  <w:style w:type="paragraph" w:styleId="Descripcin">
    <w:name w:val="caption"/>
    <w:basedOn w:val="Normal"/>
    <w:next w:val="Normal"/>
    <w:uiPriority w:val="35"/>
    <w:unhideWhenUsed/>
    <w:qFormat/>
    <w:rsid w:val="00FD158D"/>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chart" Target="charts/chart8.xml"/><Relationship Id="rId18" Type="http://schemas.openxmlformats.org/officeDocument/2006/relationships/chart" Target="charts/chart13.xml"/><Relationship Id="rId26" Type="http://schemas.openxmlformats.org/officeDocument/2006/relationships/chart" Target="charts/chart21.xml"/><Relationship Id="rId3" Type="http://schemas.openxmlformats.org/officeDocument/2006/relationships/styles" Target="styles.xml"/><Relationship Id="rId21" Type="http://schemas.openxmlformats.org/officeDocument/2006/relationships/chart" Target="charts/chart16.xml"/><Relationship Id="rId7" Type="http://schemas.openxmlformats.org/officeDocument/2006/relationships/chart" Target="charts/chart2.xml"/><Relationship Id="rId12" Type="http://schemas.openxmlformats.org/officeDocument/2006/relationships/chart" Target="charts/chart7.xml"/><Relationship Id="rId17" Type="http://schemas.openxmlformats.org/officeDocument/2006/relationships/chart" Target="charts/chart12.xml"/><Relationship Id="rId25" Type="http://schemas.openxmlformats.org/officeDocument/2006/relationships/chart" Target="charts/chart20.xml"/><Relationship Id="rId2" Type="http://schemas.openxmlformats.org/officeDocument/2006/relationships/numbering" Target="numbering.xml"/><Relationship Id="rId16" Type="http://schemas.openxmlformats.org/officeDocument/2006/relationships/chart" Target="charts/chart11.xml"/><Relationship Id="rId20" Type="http://schemas.openxmlformats.org/officeDocument/2006/relationships/chart" Target="charts/chart1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chart" Target="charts/chart6.xml"/><Relationship Id="rId24" Type="http://schemas.openxmlformats.org/officeDocument/2006/relationships/chart" Target="charts/chart19.xml"/><Relationship Id="rId5" Type="http://schemas.openxmlformats.org/officeDocument/2006/relationships/webSettings" Target="webSettings.xml"/><Relationship Id="rId15" Type="http://schemas.openxmlformats.org/officeDocument/2006/relationships/chart" Target="charts/chart10.xml"/><Relationship Id="rId23" Type="http://schemas.openxmlformats.org/officeDocument/2006/relationships/chart" Target="charts/chart18.xml"/><Relationship Id="rId28" Type="http://schemas.openxmlformats.org/officeDocument/2006/relationships/fontTable" Target="fontTable.xml"/><Relationship Id="rId10" Type="http://schemas.openxmlformats.org/officeDocument/2006/relationships/chart" Target="charts/chart5.xml"/><Relationship Id="rId19" Type="http://schemas.openxmlformats.org/officeDocument/2006/relationships/chart" Target="charts/chart14.xml"/><Relationship Id="rId4" Type="http://schemas.openxmlformats.org/officeDocument/2006/relationships/settings" Target="settings.xml"/><Relationship Id="rId9" Type="http://schemas.openxmlformats.org/officeDocument/2006/relationships/chart" Target="charts/chart4.xml"/><Relationship Id="rId14" Type="http://schemas.openxmlformats.org/officeDocument/2006/relationships/chart" Target="charts/chart9.xml"/><Relationship Id="rId22" Type="http://schemas.openxmlformats.org/officeDocument/2006/relationships/chart" Target="charts/chart17.xml"/><Relationship Id="rId27" Type="http://schemas.openxmlformats.org/officeDocument/2006/relationships/chart" Target="charts/chart22.xml"/></Relationships>
</file>

<file path=word/charts/_rels/chart1.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22.xml"/><Relationship Id="rId1" Type="http://schemas.microsoft.com/office/2011/relationships/chartStyle" Target="style22.xml"/></Relationships>
</file>

<file path=word/charts/_rels/chart3.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https://d.docs.live.net/e6d062351c83e6eb/Escritorio/Proyectos/Proyectos/Proyecto%20Hamburguesas/Investigaci&#243;n%20de%20mercados/Demanda%20Esperada.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n-US"/>
              <a:t>Rango de edades</a:t>
            </a:r>
          </a:p>
        </c:rich>
      </c:tx>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barChart>
        <c:barDir val="bar"/>
        <c:grouping val="clustered"/>
        <c:varyColors val="0"/>
        <c:ser>
          <c:idx val="0"/>
          <c:order val="0"/>
          <c:tx>
            <c:strRef>
              <c:f>'[Demanda Esperada.xlsx]Hoja2'!$C$3</c:f>
              <c:strCache>
                <c:ptCount val="1"/>
              </c:strCache>
            </c:strRef>
          </c:tx>
          <c:spPr>
            <a:pattFill prst="narVert">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'[Demanda Esperada.xlsx]Hoja2'!$B$4:$B$8</c:f>
              <c:strCache>
                <c:ptCount val="5"/>
                <c:pt idx="0">
                  <c:v>Menos de 18 años</c:v>
                </c:pt>
                <c:pt idx="1">
                  <c:v>Entre 18 a 25 años </c:v>
                </c:pt>
                <c:pt idx="2">
                  <c:v>Entre 26 a 40 años</c:v>
                </c:pt>
                <c:pt idx="3">
                  <c:v>Entre 40 a 60 años </c:v>
                </c:pt>
                <c:pt idx="4">
                  <c:v>Más de 60 años </c:v>
                </c:pt>
              </c:strCache>
            </c:strRef>
          </c:cat>
          <c:val>
            <c:numRef>
              <c:f>'[Demanda Esperada.xlsx]Hoja2'!$C$4:$C$8</c:f>
              <c:numCache>
                <c:formatCode>0%</c:formatCode>
                <c:ptCount val="5"/>
                <c:pt idx="0">
                  <c:v>0.09</c:v>
                </c:pt>
                <c:pt idx="1">
                  <c:v>0.21</c:v>
                </c:pt>
                <c:pt idx="2">
                  <c:v>0.35</c:v>
                </c:pt>
                <c:pt idx="3">
                  <c:v>0.3</c:v>
                </c:pt>
                <c:pt idx="4">
                  <c:v>0.05</c:v>
                </c:pt>
              </c:numCache>
            </c:numRef>
          </c:val>
          <c:extLst>
            <c:ext xmlns:c16="http://schemas.microsoft.com/office/drawing/2014/chart" uri="{C3380CC4-5D6E-409C-BE32-E72D297353CC}">
              <c16:uniqueId val="{00000000-4C8A-4E55-97F9-38A9EA3EA2D4}"/>
            </c:ext>
          </c:extLst>
        </c:ser>
        <c:dLbls>
          <c:dLblPos val="outEnd"/>
          <c:showLegendKey val="0"/>
          <c:showVal val="1"/>
          <c:showCatName val="0"/>
          <c:showSerName val="0"/>
          <c:showPercent val="0"/>
          <c:showBubbleSize val="0"/>
        </c:dLbls>
        <c:gapWidth val="227"/>
        <c:overlap val="-48"/>
        <c:axId val="1250911648"/>
        <c:axId val="1250912128"/>
      </c:barChart>
      <c:catAx>
        <c:axId val="1250911648"/>
        <c:scaling>
          <c:orientation val="minMax"/>
        </c:scaling>
        <c:delete val="0"/>
        <c:axPos val="l"/>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es-CO"/>
                  <a:t>Edades</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es-CO"/>
            </a:p>
          </c:txPr>
        </c:title>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250912128"/>
        <c:crosses val="autoZero"/>
        <c:auto val="1"/>
        <c:lblAlgn val="ctr"/>
        <c:lblOffset val="100"/>
        <c:noMultiLvlLbl val="0"/>
      </c:catAx>
      <c:valAx>
        <c:axId val="1250912128"/>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es-CO"/>
                  <a:t>Porcentaje muestra</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es-CO"/>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2509116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150" baseline="0">
                <a:solidFill>
                  <a:schemeClr val="tx1">
                    <a:lumMod val="50000"/>
                    <a:lumOff val="50000"/>
                  </a:schemeClr>
                </a:solidFill>
                <a:latin typeface="+mn-lt"/>
                <a:ea typeface="+mn-ea"/>
                <a:cs typeface="+mn-cs"/>
              </a:defRPr>
            </a:pPr>
            <a:r>
              <a:rPr lang="es-CO" sz="1400"/>
              <a:t>Importancia</a:t>
            </a:r>
            <a:r>
              <a:rPr lang="es-CO" sz="1400" baseline="0"/>
              <a:t> que los productos sean bajos en grasas saturadas</a:t>
            </a:r>
          </a:p>
        </c:rich>
      </c:tx>
      <c:overlay val="0"/>
      <c:spPr>
        <a:noFill/>
        <a:ln>
          <a:noFill/>
        </a:ln>
        <a:effectLst/>
      </c:spPr>
      <c:txPr>
        <a:bodyPr rot="0" spcFirstLastPara="1" vertOverflow="ellipsis" vert="horz" wrap="square" anchor="ctr" anchorCtr="1"/>
        <a:lstStyle/>
        <a:p>
          <a:pPr>
            <a:defRPr sz="14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manualLayout>
          <c:layoutTarget val="inner"/>
          <c:xMode val="edge"/>
          <c:yMode val="edge"/>
          <c:x val="9.1039370078740162E-2"/>
          <c:y val="0.17171296296296298"/>
          <c:w val="0.88396062992125979"/>
          <c:h val="0.72125801983085447"/>
        </c:manualLayout>
      </c:layout>
      <c:barChart>
        <c:barDir val="col"/>
        <c:grouping val="clustered"/>
        <c:varyColors val="0"/>
        <c:ser>
          <c:idx val="0"/>
          <c:order val="0"/>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'[Demanda Esperada.xlsx]Hoja2'!$B$149:$B$152</c:f>
              <c:strCache>
                <c:ptCount val="4"/>
                <c:pt idx="0">
                  <c:v>Muy importante</c:v>
                </c:pt>
                <c:pt idx="1">
                  <c:v>Importante </c:v>
                </c:pt>
                <c:pt idx="2">
                  <c:v>Algo importante </c:v>
                </c:pt>
                <c:pt idx="3">
                  <c:v>No me importa </c:v>
                </c:pt>
              </c:strCache>
            </c:strRef>
          </c:cat>
          <c:val>
            <c:numRef>
              <c:f>'[Demanda Esperada.xlsx]Hoja2'!$C$149:$C$152</c:f>
              <c:numCache>
                <c:formatCode>0%</c:formatCode>
                <c:ptCount val="4"/>
                <c:pt idx="0">
                  <c:v>0.61</c:v>
                </c:pt>
                <c:pt idx="1">
                  <c:v>0.2</c:v>
                </c:pt>
                <c:pt idx="2">
                  <c:v>0.04</c:v>
                </c:pt>
                <c:pt idx="3">
                  <c:v>0.15</c:v>
                </c:pt>
              </c:numCache>
            </c:numRef>
          </c:val>
          <c:extLst>
            <c:ext xmlns:c16="http://schemas.microsoft.com/office/drawing/2014/chart" uri="{C3380CC4-5D6E-409C-BE32-E72D297353CC}">
              <c16:uniqueId val="{00000000-EFFC-49D2-9CC7-4E99ECC7390A}"/>
            </c:ext>
          </c:extLst>
        </c:ser>
        <c:dLbls>
          <c:dLblPos val="outEnd"/>
          <c:showLegendKey val="0"/>
          <c:showVal val="1"/>
          <c:showCatName val="0"/>
          <c:showSerName val="0"/>
          <c:showPercent val="0"/>
          <c:showBubbleSize val="0"/>
        </c:dLbls>
        <c:gapWidth val="164"/>
        <c:overlap val="-22"/>
        <c:axId val="179671232"/>
        <c:axId val="179673152"/>
      </c:barChart>
      <c:catAx>
        <c:axId val="179671232"/>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79673152"/>
        <c:crosses val="autoZero"/>
        <c:auto val="1"/>
        <c:lblAlgn val="ctr"/>
        <c:lblOffset val="100"/>
        <c:noMultiLvlLbl val="0"/>
      </c:catAx>
      <c:valAx>
        <c:axId val="179673152"/>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796712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s-CO"/>
              <a:t>Frescura</a:t>
            </a:r>
          </a:p>
        </c:rich>
      </c:tx>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barChart>
        <c:barDir val="col"/>
        <c:grouping val="clustered"/>
        <c:varyColors val="0"/>
        <c:ser>
          <c:idx val="0"/>
          <c:order val="0"/>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'[Demanda Esperada.xlsx]Hoja2'!$B$173:$B$177</c:f>
              <c:numCache>
                <c:formatCode>General</c:formatCode>
                <c:ptCount val="5"/>
                <c:pt idx="0">
                  <c:v>1</c:v>
                </c:pt>
                <c:pt idx="1">
                  <c:v>2</c:v>
                </c:pt>
                <c:pt idx="2">
                  <c:v>3</c:v>
                </c:pt>
                <c:pt idx="3">
                  <c:v>4</c:v>
                </c:pt>
                <c:pt idx="4">
                  <c:v>5</c:v>
                </c:pt>
              </c:numCache>
            </c:numRef>
          </c:cat>
          <c:val>
            <c:numRef>
              <c:f>'[Demanda Esperada.xlsx]Hoja2'!$C$173:$C$177</c:f>
              <c:numCache>
                <c:formatCode>0%</c:formatCode>
                <c:ptCount val="5"/>
                <c:pt idx="0">
                  <c:v>5.0000000000000001E-3</c:v>
                </c:pt>
                <c:pt idx="1">
                  <c:v>0.05</c:v>
                </c:pt>
                <c:pt idx="2">
                  <c:v>8.5000000000000006E-2</c:v>
                </c:pt>
                <c:pt idx="3">
                  <c:v>0.26</c:v>
                </c:pt>
                <c:pt idx="4">
                  <c:v>0.61</c:v>
                </c:pt>
              </c:numCache>
            </c:numRef>
          </c:val>
          <c:extLst>
            <c:ext xmlns:c16="http://schemas.microsoft.com/office/drawing/2014/chart" uri="{C3380CC4-5D6E-409C-BE32-E72D297353CC}">
              <c16:uniqueId val="{00000000-7B77-43D8-B0DB-DF82FBEF7094}"/>
            </c:ext>
          </c:extLst>
        </c:ser>
        <c:dLbls>
          <c:dLblPos val="outEnd"/>
          <c:showLegendKey val="0"/>
          <c:showVal val="1"/>
          <c:showCatName val="0"/>
          <c:showSerName val="0"/>
          <c:showPercent val="0"/>
          <c:showBubbleSize val="0"/>
        </c:dLbls>
        <c:gapWidth val="164"/>
        <c:overlap val="-22"/>
        <c:axId val="219693856"/>
        <c:axId val="219692416"/>
      </c:barChart>
      <c:catAx>
        <c:axId val="219693856"/>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19692416"/>
        <c:crosses val="autoZero"/>
        <c:auto val="1"/>
        <c:lblAlgn val="ctr"/>
        <c:lblOffset val="100"/>
        <c:noMultiLvlLbl val="0"/>
      </c:catAx>
      <c:valAx>
        <c:axId val="219692416"/>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19693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s-CO"/>
              <a:t>Artesanal</a:t>
            </a:r>
          </a:p>
        </c:rich>
      </c:tx>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barChart>
        <c:barDir val="col"/>
        <c:grouping val="clustered"/>
        <c:varyColors val="0"/>
        <c:ser>
          <c:idx val="0"/>
          <c:order val="0"/>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'[Demanda Esperada.xlsx]Hoja2'!$B$186:$B$190</c:f>
              <c:numCache>
                <c:formatCode>General</c:formatCode>
                <c:ptCount val="5"/>
                <c:pt idx="0">
                  <c:v>1</c:v>
                </c:pt>
                <c:pt idx="1">
                  <c:v>2</c:v>
                </c:pt>
                <c:pt idx="2">
                  <c:v>3</c:v>
                </c:pt>
                <c:pt idx="3">
                  <c:v>4</c:v>
                </c:pt>
                <c:pt idx="4">
                  <c:v>5</c:v>
                </c:pt>
              </c:numCache>
            </c:numRef>
          </c:cat>
          <c:val>
            <c:numRef>
              <c:f>'[Demanda Esperada.xlsx]Hoja2'!$C$186:$C$190</c:f>
              <c:numCache>
                <c:formatCode>0%</c:formatCode>
                <c:ptCount val="5"/>
                <c:pt idx="0">
                  <c:v>0.02</c:v>
                </c:pt>
                <c:pt idx="1">
                  <c:v>0.02</c:v>
                </c:pt>
                <c:pt idx="2">
                  <c:v>0.1</c:v>
                </c:pt>
                <c:pt idx="3">
                  <c:v>0.31</c:v>
                </c:pt>
                <c:pt idx="4">
                  <c:v>0.55000000000000004</c:v>
                </c:pt>
              </c:numCache>
            </c:numRef>
          </c:val>
          <c:extLst>
            <c:ext xmlns:c16="http://schemas.microsoft.com/office/drawing/2014/chart" uri="{C3380CC4-5D6E-409C-BE32-E72D297353CC}">
              <c16:uniqueId val="{00000000-B8C9-4E16-8187-732BF703679E}"/>
            </c:ext>
          </c:extLst>
        </c:ser>
        <c:dLbls>
          <c:dLblPos val="outEnd"/>
          <c:showLegendKey val="0"/>
          <c:showVal val="1"/>
          <c:showCatName val="0"/>
          <c:showSerName val="0"/>
          <c:showPercent val="0"/>
          <c:showBubbleSize val="0"/>
        </c:dLbls>
        <c:gapWidth val="164"/>
        <c:overlap val="-22"/>
        <c:axId val="147607440"/>
        <c:axId val="147608400"/>
      </c:barChart>
      <c:catAx>
        <c:axId val="147607440"/>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47608400"/>
        <c:crosses val="autoZero"/>
        <c:auto val="1"/>
        <c:lblAlgn val="ctr"/>
        <c:lblOffset val="100"/>
        <c:noMultiLvlLbl val="0"/>
      </c:catAx>
      <c:valAx>
        <c:axId val="147608400"/>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476074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s-CO"/>
              <a:t>Bajo en Gluten </a:t>
            </a:r>
          </a:p>
        </c:rich>
      </c:tx>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barChart>
        <c:barDir val="col"/>
        <c:grouping val="clustered"/>
        <c:varyColors val="0"/>
        <c:ser>
          <c:idx val="0"/>
          <c:order val="0"/>
          <c:tx>
            <c:strRef>
              <c:f>'[Demanda Esperada.xlsx]Hoja2'!$C$196</c:f>
              <c:strCache>
                <c:ptCount val="1"/>
                <c:pt idx="0">
                  <c:v>Porcentaje </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'[Demanda Esperada.xlsx]Hoja2'!$B$197:$B$201</c:f>
              <c:numCache>
                <c:formatCode>General</c:formatCode>
                <c:ptCount val="5"/>
                <c:pt idx="0">
                  <c:v>1</c:v>
                </c:pt>
                <c:pt idx="1">
                  <c:v>2</c:v>
                </c:pt>
                <c:pt idx="2">
                  <c:v>3</c:v>
                </c:pt>
                <c:pt idx="3">
                  <c:v>4</c:v>
                </c:pt>
                <c:pt idx="4">
                  <c:v>5</c:v>
                </c:pt>
              </c:numCache>
            </c:numRef>
          </c:cat>
          <c:val>
            <c:numRef>
              <c:f>'[Demanda Esperada.xlsx]Hoja2'!$C$197:$C$201</c:f>
              <c:numCache>
                <c:formatCode>0%</c:formatCode>
                <c:ptCount val="5"/>
                <c:pt idx="0">
                  <c:v>0.02</c:v>
                </c:pt>
                <c:pt idx="1">
                  <c:v>0.02</c:v>
                </c:pt>
                <c:pt idx="2">
                  <c:v>0.11</c:v>
                </c:pt>
                <c:pt idx="3">
                  <c:v>0.14000000000000001</c:v>
                </c:pt>
                <c:pt idx="4">
                  <c:v>0.71</c:v>
                </c:pt>
              </c:numCache>
            </c:numRef>
          </c:val>
          <c:extLst>
            <c:ext xmlns:c16="http://schemas.microsoft.com/office/drawing/2014/chart" uri="{C3380CC4-5D6E-409C-BE32-E72D297353CC}">
              <c16:uniqueId val="{00000000-4379-42F4-8425-8CEDC7CB4501}"/>
            </c:ext>
          </c:extLst>
        </c:ser>
        <c:dLbls>
          <c:dLblPos val="outEnd"/>
          <c:showLegendKey val="0"/>
          <c:showVal val="1"/>
          <c:showCatName val="0"/>
          <c:showSerName val="0"/>
          <c:showPercent val="0"/>
          <c:showBubbleSize val="0"/>
        </c:dLbls>
        <c:gapWidth val="164"/>
        <c:overlap val="-22"/>
        <c:axId val="115470096"/>
        <c:axId val="115492656"/>
      </c:barChart>
      <c:catAx>
        <c:axId val="115470096"/>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15492656"/>
        <c:crosses val="autoZero"/>
        <c:auto val="1"/>
        <c:lblAlgn val="ctr"/>
        <c:lblOffset val="100"/>
        <c:noMultiLvlLbl val="0"/>
      </c:catAx>
      <c:valAx>
        <c:axId val="115492656"/>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154700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n-US"/>
              <a:t>Suavidad </a:t>
            </a:r>
          </a:p>
        </c:rich>
      </c:tx>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barChart>
        <c:barDir val="col"/>
        <c:grouping val="clustered"/>
        <c:varyColors val="0"/>
        <c:ser>
          <c:idx val="0"/>
          <c:order val="0"/>
          <c:tx>
            <c:strRef>
              <c:f>'[Demanda Esperada.xlsx]Hoja2'!$C$207</c:f>
              <c:strCache>
                <c:ptCount val="1"/>
                <c:pt idx="0">
                  <c:v>Porcentaje </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'[Demanda Esperada.xlsx]Hoja2'!$B$208:$B$212</c:f>
              <c:numCache>
                <c:formatCode>General</c:formatCode>
                <c:ptCount val="5"/>
                <c:pt idx="0">
                  <c:v>1</c:v>
                </c:pt>
                <c:pt idx="1">
                  <c:v>2</c:v>
                </c:pt>
                <c:pt idx="2">
                  <c:v>3</c:v>
                </c:pt>
                <c:pt idx="3">
                  <c:v>4</c:v>
                </c:pt>
                <c:pt idx="4">
                  <c:v>5</c:v>
                </c:pt>
              </c:numCache>
            </c:numRef>
          </c:cat>
          <c:val>
            <c:numRef>
              <c:f>'[Demanda Esperada.xlsx]Hoja2'!$C$208:$C$212</c:f>
              <c:numCache>
                <c:formatCode>0%</c:formatCode>
                <c:ptCount val="5"/>
                <c:pt idx="0">
                  <c:v>0</c:v>
                </c:pt>
                <c:pt idx="1">
                  <c:v>0.01</c:v>
                </c:pt>
                <c:pt idx="2">
                  <c:v>7.0000000000000007E-2</c:v>
                </c:pt>
                <c:pt idx="3">
                  <c:v>0.11</c:v>
                </c:pt>
                <c:pt idx="4">
                  <c:v>0.81</c:v>
                </c:pt>
              </c:numCache>
            </c:numRef>
          </c:val>
          <c:extLst>
            <c:ext xmlns:c16="http://schemas.microsoft.com/office/drawing/2014/chart" uri="{C3380CC4-5D6E-409C-BE32-E72D297353CC}">
              <c16:uniqueId val="{00000000-B70A-4647-AF23-5C38990A0072}"/>
            </c:ext>
          </c:extLst>
        </c:ser>
        <c:dLbls>
          <c:dLblPos val="outEnd"/>
          <c:showLegendKey val="0"/>
          <c:showVal val="1"/>
          <c:showCatName val="0"/>
          <c:showSerName val="0"/>
          <c:showPercent val="0"/>
          <c:showBubbleSize val="0"/>
        </c:dLbls>
        <c:gapWidth val="164"/>
        <c:overlap val="-22"/>
        <c:axId val="2107630400"/>
        <c:axId val="2107616480"/>
      </c:barChart>
      <c:catAx>
        <c:axId val="2107630400"/>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107616480"/>
        <c:crosses val="autoZero"/>
        <c:auto val="1"/>
        <c:lblAlgn val="ctr"/>
        <c:lblOffset val="100"/>
        <c:noMultiLvlLbl val="0"/>
      </c:catAx>
      <c:valAx>
        <c:axId val="2107616480"/>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1076304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n-US"/>
              <a:t>Que</a:t>
            </a:r>
            <a:r>
              <a:rPr lang="en-US" baseline="0"/>
              <a:t> tenga aderezos</a:t>
            </a:r>
            <a:r>
              <a:rPr lang="en-US"/>
              <a:t> </a:t>
            </a:r>
          </a:p>
        </c:rich>
      </c:tx>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barChart>
        <c:barDir val="col"/>
        <c:grouping val="clustered"/>
        <c:varyColors val="0"/>
        <c:ser>
          <c:idx val="0"/>
          <c:order val="0"/>
          <c:tx>
            <c:strRef>
              <c:f>'[Demanda Esperada.xlsx]Hoja2'!$C$222</c:f>
              <c:strCache>
                <c:ptCount val="1"/>
                <c:pt idx="0">
                  <c:v>Porcentaje </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'[Demanda Esperada.xlsx]Hoja2'!$B$223:$B$227</c:f>
              <c:numCache>
                <c:formatCode>General</c:formatCode>
                <c:ptCount val="5"/>
                <c:pt idx="0">
                  <c:v>1</c:v>
                </c:pt>
                <c:pt idx="1">
                  <c:v>2</c:v>
                </c:pt>
                <c:pt idx="2">
                  <c:v>3</c:v>
                </c:pt>
                <c:pt idx="3">
                  <c:v>4</c:v>
                </c:pt>
                <c:pt idx="4">
                  <c:v>5</c:v>
                </c:pt>
              </c:numCache>
            </c:numRef>
          </c:cat>
          <c:val>
            <c:numRef>
              <c:f>'[Demanda Esperada.xlsx]Hoja2'!$C$223:$C$227</c:f>
              <c:numCache>
                <c:formatCode>0%</c:formatCode>
                <c:ptCount val="5"/>
                <c:pt idx="0">
                  <c:v>0.03</c:v>
                </c:pt>
                <c:pt idx="1">
                  <c:v>0.05</c:v>
                </c:pt>
                <c:pt idx="2">
                  <c:v>0.1</c:v>
                </c:pt>
                <c:pt idx="3">
                  <c:v>0.28000000000000003</c:v>
                </c:pt>
                <c:pt idx="4">
                  <c:v>0.54</c:v>
                </c:pt>
              </c:numCache>
            </c:numRef>
          </c:val>
          <c:extLst>
            <c:ext xmlns:c16="http://schemas.microsoft.com/office/drawing/2014/chart" uri="{C3380CC4-5D6E-409C-BE32-E72D297353CC}">
              <c16:uniqueId val="{00000000-6ACF-4C3E-91FE-F6822459956D}"/>
            </c:ext>
          </c:extLst>
        </c:ser>
        <c:dLbls>
          <c:dLblPos val="outEnd"/>
          <c:showLegendKey val="0"/>
          <c:showVal val="1"/>
          <c:showCatName val="0"/>
          <c:showSerName val="0"/>
          <c:showPercent val="0"/>
          <c:showBubbleSize val="0"/>
        </c:dLbls>
        <c:gapWidth val="164"/>
        <c:overlap val="-22"/>
        <c:axId val="329605776"/>
        <c:axId val="329600976"/>
      </c:barChart>
      <c:catAx>
        <c:axId val="329605776"/>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329600976"/>
        <c:crosses val="autoZero"/>
        <c:auto val="1"/>
        <c:lblAlgn val="ctr"/>
        <c:lblOffset val="100"/>
        <c:noMultiLvlLbl val="0"/>
      </c:catAx>
      <c:valAx>
        <c:axId val="329600976"/>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3296057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s-CO"/>
              <a:t>Complementos que les gusta encontar para acompañar las hamburguesas</a:t>
            </a:r>
          </a:p>
        </c:rich>
      </c:tx>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barChart>
        <c:barDir val="bar"/>
        <c:grouping val="clustered"/>
        <c:varyColors val="0"/>
        <c:ser>
          <c:idx val="0"/>
          <c:order val="0"/>
          <c:spPr>
            <a:pattFill prst="narVert">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'[Demanda Esperada.xlsx]Hoja2'!$B$239:$B$246</c:f>
              <c:strCache>
                <c:ptCount val="8"/>
                <c:pt idx="0">
                  <c:v>Bebidas azucaradas </c:v>
                </c:pt>
                <c:pt idx="1">
                  <c:v>Bebidas sin azúcar </c:v>
                </c:pt>
                <c:pt idx="2">
                  <c:v>Papas o yucas fritas </c:v>
                </c:pt>
                <c:pt idx="3">
                  <c:v>Helado </c:v>
                </c:pt>
                <c:pt idx="4">
                  <c:v>Postres </c:v>
                </c:pt>
                <c:pt idx="5">
                  <c:v>Ensalada </c:v>
                </c:pt>
                <c:pt idx="6">
                  <c:v>Cerveza artesanales </c:v>
                </c:pt>
                <c:pt idx="7">
                  <c:v>Agua embotellada </c:v>
                </c:pt>
              </c:strCache>
            </c:strRef>
          </c:cat>
          <c:val>
            <c:numRef>
              <c:f>'[Demanda Esperada.xlsx]Hoja2'!$C$239:$C$246</c:f>
              <c:numCache>
                <c:formatCode>0%</c:formatCode>
                <c:ptCount val="8"/>
                <c:pt idx="0">
                  <c:v>0.09</c:v>
                </c:pt>
                <c:pt idx="1">
                  <c:v>0.12</c:v>
                </c:pt>
                <c:pt idx="2">
                  <c:v>0.18</c:v>
                </c:pt>
                <c:pt idx="3">
                  <c:v>0.16</c:v>
                </c:pt>
                <c:pt idx="4">
                  <c:v>0.19</c:v>
                </c:pt>
                <c:pt idx="5">
                  <c:v>0.13</c:v>
                </c:pt>
                <c:pt idx="6">
                  <c:v>0.06</c:v>
                </c:pt>
                <c:pt idx="7">
                  <c:v>7.0000000000000007E-2</c:v>
                </c:pt>
              </c:numCache>
            </c:numRef>
          </c:val>
          <c:extLst>
            <c:ext xmlns:c16="http://schemas.microsoft.com/office/drawing/2014/chart" uri="{C3380CC4-5D6E-409C-BE32-E72D297353CC}">
              <c16:uniqueId val="{00000000-02DE-4173-8BDD-268048700247}"/>
            </c:ext>
          </c:extLst>
        </c:ser>
        <c:dLbls>
          <c:dLblPos val="outEnd"/>
          <c:showLegendKey val="0"/>
          <c:showVal val="1"/>
          <c:showCatName val="0"/>
          <c:showSerName val="0"/>
          <c:showPercent val="0"/>
          <c:showBubbleSize val="0"/>
        </c:dLbls>
        <c:gapWidth val="227"/>
        <c:overlap val="-48"/>
        <c:axId val="115480656"/>
        <c:axId val="115485936"/>
      </c:barChart>
      <c:catAx>
        <c:axId val="115480656"/>
        <c:scaling>
          <c:orientation val="minMax"/>
        </c:scaling>
        <c:delete val="0"/>
        <c:axPos val="l"/>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15485936"/>
        <c:crosses val="autoZero"/>
        <c:auto val="1"/>
        <c:lblAlgn val="ctr"/>
        <c:lblOffset val="100"/>
        <c:noMultiLvlLbl val="0"/>
      </c:catAx>
      <c:valAx>
        <c:axId val="115485936"/>
        <c:scaling>
          <c:orientation val="minMax"/>
        </c:scaling>
        <c:delete val="0"/>
        <c:axPos val="b"/>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154806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s-CO"/>
              <a:t>FRecuencia</a:t>
            </a:r>
            <a:r>
              <a:rPr lang="es-CO" baseline="0"/>
              <a:t> de realizar pedidos a domicilios</a:t>
            </a:r>
            <a:endParaRPr lang="es-CO"/>
          </a:p>
        </c:rich>
      </c:tx>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pieChart>
        <c:varyColors val="1"/>
        <c:ser>
          <c:idx val="0"/>
          <c:order val="0"/>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73C1-481A-8EC5-4203250CD40C}"/>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73C1-481A-8EC5-4203250CD40C}"/>
              </c:ext>
            </c:extLst>
          </c:dPt>
          <c:dPt>
            <c:idx val="2"/>
            <c:bubble3D val="0"/>
            <c:spPr>
              <a:pattFill prst="ltUpDiag">
                <a:fgClr>
                  <a:schemeClr val="accent3"/>
                </a:fgClr>
                <a:bgClr>
                  <a:schemeClr val="accent3">
                    <a:lumMod val="20000"/>
                    <a:lumOff val="80000"/>
                  </a:schemeClr>
                </a:bgClr>
              </a:pattFill>
              <a:ln w="19050">
                <a:solidFill>
                  <a:schemeClr val="lt1"/>
                </a:solidFill>
              </a:ln>
              <a:effectLst>
                <a:innerShdw blurRad="114300">
                  <a:schemeClr val="accent3"/>
                </a:innerShdw>
              </a:effectLst>
            </c:spPr>
            <c:extLst>
              <c:ext xmlns:c16="http://schemas.microsoft.com/office/drawing/2014/chart" uri="{C3380CC4-5D6E-409C-BE32-E72D297353CC}">
                <c16:uniqueId val="{00000005-73C1-481A-8EC5-4203250CD40C}"/>
              </c:ext>
            </c:extLst>
          </c:dPt>
          <c:dPt>
            <c:idx val="3"/>
            <c:bubble3D val="0"/>
            <c:spPr>
              <a:pattFill prst="ltUpDiag">
                <a:fgClr>
                  <a:schemeClr val="accent4"/>
                </a:fgClr>
                <a:bgClr>
                  <a:schemeClr val="accent4">
                    <a:lumMod val="20000"/>
                    <a:lumOff val="80000"/>
                  </a:schemeClr>
                </a:bgClr>
              </a:pattFill>
              <a:ln w="19050">
                <a:solidFill>
                  <a:schemeClr val="lt1"/>
                </a:solidFill>
              </a:ln>
              <a:effectLst>
                <a:innerShdw blurRad="114300">
                  <a:schemeClr val="accent4"/>
                </a:innerShdw>
              </a:effectLst>
            </c:spPr>
            <c:extLst>
              <c:ext xmlns:c16="http://schemas.microsoft.com/office/drawing/2014/chart" uri="{C3380CC4-5D6E-409C-BE32-E72D297353CC}">
                <c16:uniqueId val="{00000007-73C1-481A-8EC5-4203250CD40C}"/>
              </c:ext>
            </c:extLst>
          </c:dPt>
          <c:dPt>
            <c:idx val="4"/>
            <c:bubble3D val="0"/>
            <c:spPr>
              <a:pattFill prst="ltUpDiag">
                <a:fgClr>
                  <a:schemeClr val="accent5"/>
                </a:fgClr>
                <a:bgClr>
                  <a:schemeClr val="accent5">
                    <a:lumMod val="20000"/>
                    <a:lumOff val="80000"/>
                  </a:schemeClr>
                </a:bgClr>
              </a:pattFill>
              <a:ln w="19050">
                <a:solidFill>
                  <a:schemeClr val="lt1"/>
                </a:solidFill>
              </a:ln>
              <a:effectLst>
                <a:innerShdw blurRad="114300">
                  <a:schemeClr val="accent5"/>
                </a:innerShdw>
              </a:effectLst>
            </c:spPr>
            <c:extLst>
              <c:ext xmlns:c16="http://schemas.microsoft.com/office/drawing/2014/chart" uri="{C3380CC4-5D6E-409C-BE32-E72D297353CC}">
                <c16:uniqueId val="{00000009-73C1-481A-8EC5-4203250CD40C}"/>
              </c:ext>
            </c:extLst>
          </c:dPt>
          <c:dPt>
            <c:idx val="5"/>
            <c:bubble3D val="0"/>
            <c:spPr>
              <a:pattFill prst="ltUpDiag">
                <a:fgClr>
                  <a:schemeClr val="accent6"/>
                </a:fgClr>
                <a:bgClr>
                  <a:schemeClr val="accent6">
                    <a:lumMod val="20000"/>
                    <a:lumOff val="80000"/>
                  </a:schemeClr>
                </a:bgClr>
              </a:pattFill>
              <a:ln w="19050">
                <a:solidFill>
                  <a:schemeClr val="lt1"/>
                </a:solidFill>
              </a:ln>
              <a:effectLst>
                <a:innerShdw blurRad="114300">
                  <a:schemeClr val="accent6"/>
                </a:innerShdw>
              </a:effectLst>
            </c:spPr>
            <c:extLst>
              <c:ext xmlns:c16="http://schemas.microsoft.com/office/drawing/2014/chart" uri="{C3380CC4-5D6E-409C-BE32-E72D297353CC}">
                <c16:uniqueId val="{0000000B-73C1-481A-8EC5-4203250CD40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bestFit"/>
            <c:showLegendKey val="0"/>
            <c:showVal val="1"/>
            <c:showCatName val="0"/>
            <c:showSerName val="0"/>
            <c:showPercent val="0"/>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'[Demanda Esperada.xlsx]Hoja2'!$B$263:$B$268</c:f>
              <c:strCache>
                <c:ptCount val="6"/>
                <c:pt idx="0">
                  <c:v>Diariamente </c:v>
                </c:pt>
                <c:pt idx="1">
                  <c:v>de 4 - 6 veces por semana </c:v>
                </c:pt>
                <c:pt idx="2">
                  <c:v>de 1 - 3 veces por semana </c:v>
                </c:pt>
                <c:pt idx="3">
                  <c:v>de 2 - 3 veces por mes </c:v>
                </c:pt>
                <c:pt idx="4">
                  <c:v>Una vez al mes </c:v>
                </c:pt>
                <c:pt idx="5">
                  <c:v>Nunca </c:v>
                </c:pt>
              </c:strCache>
            </c:strRef>
          </c:cat>
          <c:val>
            <c:numRef>
              <c:f>'[Demanda Esperada.xlsx]Hoja2'!$C$263:$C$268</c:f>
              <c:numCache>
                <c:formatCode>0%</c:formatCode>
                <c:ptCount val="6"/>
                <c:pt idx="0">
                  <c:v>0.02</c:v>
                </c:pt>
                <c:pt idx="1">
                  <c:v>0.12</c:v>
                </c:pt>
                <c:pt idx="2">
                  <c:v>0.38</c:v>
                </c:pt>
                <c:pt idx="3">
                  <c:v>0.4</c:v>
                </c:pt>
                <c:pt idx="4">
                  <c:v>7.0000000000000007E-2</c:v>
                </c:pt>
                <c:pt idx="5">
                  <c:v>0.01</c:v>
                </c:pt>
              </c:numCache>
            </c:numRef>
          </c:val>
          <c:extLst>
            <c:ext xmlns:c16="http://schemas.microsoft.com/office/drawing/2014/chart" uri="{C3380CC4-5D6E-409C-BE32-E72D297353CC}">
              <c16:uniqueId val="{0000000C-73C1-481A-8EC5-4203250CD40C}"/>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s-CO"/>
              <a:t>Tipos de medios para búsquedas de establecimientos con el fin de realizar domicilios</a:t>
            </a:r>
          </a:p>
        </c:rich>
      </c:tx>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barChart>
        <c:barDir val="col"/>
        <c:grouping val="clustered"/>
        <c:varyColors val="0"/>
        <c:ser>
          <c:idx val="0"/>
          <c:order val="0"/>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'[Demanda Esperada.xlsx]Hoja2'!$B$280:$B$286</c:f>
              <c:strCache>
                <c:ptCount val="7"/>
                <c:pt idx="0">
                  <c:v>Facebook </c:v>
                </c:pt>
                <c:pt idx="1">
                  <c:v>WhatsApp </c:v>
                </c:pt>
                <c:pt idx="2">
                  <c:v>Instagram </c:v>
                </c:pt>
                <c:pt idx="3">
                  <c:v>App de las tiendas </c:v>
                </c:pt>
                <c:pt idx="4">
                  <c:v>App de domicilios </c:v>
                </c:pt>
                <c:pt idx="5">
                  <c:v>Páginas web </c:v>
                </c:pt>
                <c:pt idx="6">
                  <c:v>Navegadores con calificadores de restaurantes en mapas </c:v>
                </c:pt>
              </c:strCache>
            </c:strRef>
          </c:cat>
          <c:val>
            <c:numRef>
              <c:f>'[Demanda Esperada.xlsx]Hoja2'!$E$280:$E$286</c:f>
              <c:numCache>
                <c:formatCode>0%</c:formatCode>
                <c:ptCount val="7"/>
                <c:pt idx="0">
                  <c:v>0.16</c:v>
                </c:pt>
                <c:pt idx="1">
                  <c:v>0.17</c:v>
                </c:pt>
                <c:pt idx="2">
                  <c:v>0.15</c:v>
                </c:pt>
                <c:pt idx="3">
                  <c:v>0.18</c:v>
                </c:pt>
                <c:pt idx="4">
                  <c:v>0.19</c:v>
                </c:pt>
                <c:pt idx="5">
                  <c:v>7.0000000000000007E-2</c:v>
                </c:pt>
                <c:pt idx="6">
                  <c:v>0.08</c:v>
                </c:pt>
              </c:numCache>
            </c:numRef>
          </c:val>
          <c:extLst>
            <c:ext xmlns:c16="http://schemas.microsoft.com/office/drawing/2014/chart" uri="{C3380CC4-5D6E-409C-BE32-E72D297353CC}">
              <c16:uniqueId val="{00000000-A2B9-4E8D-A8BE-B27F15B4F5B8}"/>
            </c:ext>
          </c:extLst>
        </c:ser>
        <c:dLbls>
          <c:dLblPos val="outEnd"/>
          <c:showLegendKey val="0"/>
          <c:showVal val="1"/>
          <c:showCatName val="0"/>
          <c:showSerName val="0"/>
          <c:showPercent val="0"/>
          <c:showBubbleSize val="0"/>
        </c:dLbls>
        <c:gapWidth val="164"/>
        <c:overlap val="-22"/>
        <c:axId val="115814592"/>
        <c:axId val="115805472"/>
      </c:barChart>
      <c:catAx>
        <c:axId val="115814592"/>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15805472"/>
        <c:crosses val="autoZero"/>
        <c:auto val="1"/>
        <c:lblAlgn val="ctr"/>
        <c:lblOffset val="100"/>
        <c:noMultiLvlLbl val="0"/>
      </c:catAx>
      <c:valAx>
        <c:axId val="115805472"/>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158145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sz="1800" b="1" i="0" u="none" strike="noStrike" kern="1200" cap="all" spc="150" baseline="0">
                <a:solidFill>
                  <a:schemeClr val="tx1">
                    <a:lumMod val="50000"/>
                    <a:lumOff val="50000"/>
                  </a:schemeClr>
                </a:solidFill>
                <a:latin typeface="+mn-lt"/>
                <a:ea typeface="+mn-ea"/>
                <a:cs typeface="+mn-cs"/>
              </a:defRPr>
            </a:pPr>
            <a:r>
              <a:rPr lang="es-CO"/>
              <a:t>Tipos de reembolsos o incentivos </a:t>
            </a:r>
          </a:p>
        </c:rich>
      </c:tx>
      <c:overlay val="0"/>
      <c:spPr>
        <a:noFill/>
        <a:ln>
          <a:noFill/>
        </a:ln>
        <a:effectLst/>
      </c:spPr>
      <c:txPr>
        <a:bodyPr rot="0" spcFirstLastPara="1" vertOverflow="ellipsis" vert="horz" wrap="square" anchor="ctr" anchorCtr="1"/>
        <a:lstStyle/>
        <a:p>
          <a:pPr algn="ctr">
            <a:defRPr sz="18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barChart>
        <c:barDir val="bar"/>
        <c:grouping val="clustered"/>
        <c:varyColors val="0"/>
        <c:ser>
          <c:idx val="0"/>
          <c:order val="0"/>
          <c:spPr>
            <a:pattFill prst="narVert">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'[Demanda Esperada.xlsx]Hoja2'!$B$302:$B$308</c:f>
              <c:strCache>
                <c:ptCount val="7"/>
                <c:pt idx="0">
                  <c:v>Reembolso en forma de crédito para futuras compras </c:v>
                </c:pt>
                <c:pt idx="1">
                  <c:v>Descuentos exclusivos para próximos pedidos </c:v>
                </c:pt>
                <c:pt idx="2">
                  <c:v>Cupones de descuento para utilizar en la siguiente compra </c:v>
                </c:pt>
                <c:pt idx="3">
                  <c:v>Programas de fidelización con acumulación de puntos </c:v>
                </c:pt>
                <c:pt idx="4">
                  <c:v>Ofertas especiales para clientes frecuentes </c:v>
                </c:pt>
                <c:pt idx="5">
                  <c:v>Promociones de "compre uno y lleve el otro gratis"</c:v>
                </c:pt>
                <c:pt idx="6">
                  <c:v>Devolución de dinero a través de la aplicación de la tienda </c:v>
                </c:pt>
              </c:strCache>
            </c:strRef>
          </c:cat>
          <c:val>
            <c:numRef>
              <c:f>'[Demanda Esperada.xlsx]Hoja2'!$E$302:$E$308</c:f>
              <c:numCache>
                <c:formatCode>0%</c:formatCode>
                <c:ptCount val="7"/>
                <c:pt idx="0">
                  <c:v>0.1</c:v>
                </c:pt>
                <c:pt idx="1">
                  <c:v>0.13</c:v>
                </c:pt>
                <c:pt idx="2">
                  <c:v>0.11</c:v>
                </c:pt>
                <c:pt idx="3">
                  <c:v>0.18</c:v>
                </c:pt>
                <c:pt idx="4">
                  <c:v>0.21</c:v>
                </c:pt>
                <c:pt idx="5">
                  <c:v>0.13</c:v>
                </c:pt>
                <c:pt idx="6">
                  <c:v>0.14000000000000001</c:v>
                </c:pt>
              </c:numCache>
            </c:numRef>
          </c:val>
          <c:extLst>
            <c:ext xmlns:c16="http://schemas.microsoft.com/office/drawing/2014/chart" uri="{C3380CC4-5D6E-409C-BE32-E72D297353CC}">
              <c16:uniqueId val="{00000000-49FE-41D7-97D3-F0C99235A2BA}"/>
            </c:ext>
          </c:extLst>
        </c:ser>
        <c:dLbls>
          <c:dLblPos val="outEnd"/>
          <c:showLegendKey val="0"/>
          <c:showVal val="1"/>
          <c:showCatName val="0"/>
          <c:showSerName val="0"/>
          <c:showPercent val="0"/>
          <c:showBubbleSize val="0"/>
        </c:dLbls>
        <c:gapWidth val="227"/>
        <c:overlap val="-48"/>
        <c:axId val="2107623200"/>
        <c:axId val="2107625120"/>
      </c:barChart>
      <c:catAx>
        <c:axId val="2107623200"/>
        <c:scaling>
          <c:orientation val="minMax"/>
        </c:scaling>
        <c:delete val="0"/>
        <c:axPos val="l"/>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107625120"/>
        <c:crosses val="autoZero"/>
        <c:auto val="1"/>
        <c:lblAlgn val="ctr"/>
        <c:lblOffset val="100"/>
        <c:noMultiLvlLbl val="0"/>
      </c:catAx>
      <c:valAx>
        <c:axId val="2107625120"/>
        <c:scaling>
          <c:orientation val="minMax"/>
        </c:scaling>
        <c:delete val="0"/>
        <c:axPos val="b"/>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1076232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s-CO"/>
              <a:t>Género</a:t>
            </a:r>
          </a:p>
        </c:rich>
      </c:tx>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pieChart>
        <c:varyColors val="1"/>
        <c:ser>
          <c:idx val="0"/>
          <c:order val="0"/>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02A5-4791-99E0-06C705C61949}"/>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02A5-4791-99E0-06C705C61949}"/>
              </c:ext>
            </c:extLst>
          </c:dPt>
          <c:dPt>
            <c:idx val="2"/>
            <c:bubble3D val="0"/>
            <c:spPr>
              <a:pattFill prst="ltUpDiag">
                <a:fgClr>
                  <a:schemeClr val="accent3"/>
                </a:fgClr>
                <a:bgClr>
                  <a:schemeClr val="accent3">
                    <a:lumMod val="20000"/>
                    <a:lumOff val="80000"/>
                  </a:schemeClr>
                </a:bgClr>
              </a:pattFill>
              <a:ln w="19050">
                <a:solidFill>
                  <a:schemeClr val="lt1"/>
                </a:solidFill>
              </a:ln>
              <a:effectLst>
                <a:innerShdw blurRad="114300">
                  <a:schemeClr val="accent3"/>
                </a:innerShdw>
              </a:effectLst>
            </c:spPr>
            <c:extLst>
              <c:ext xmlns:c16="http://schemas.microsoft.com/office/drawing/2014/chart" uri="{C3380CC4-5D6E-409C-BE32-E72D297353CC}">
                <c16:uniqueId val="{00000005-02A5-4791-99E0-06C705C6194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bestFit"/>
            <c:showLegendKey val="0"/>
            <c:showVal val="1"/>
            <c:showCatName val="0"/>
            <c:showSerName val="0"/>
            <c:showPercent val="0"/>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'[Demanda Esperada.xlsx]Hoja2'!$B$13:$B$15</c:f>
              <c:strCache>
                <c:ptCount val="3"/>
                <c:pt idx="0">
                  <c:v>Femenino </c:v>
                </c:pt>
                <c:pt idx="1">
                  <c:v>Masculino </c:v>
                </c:pt>
                <c:pt idx="2">
                  <c:v>Prefiero no decirlo</c:v>
                </c:pt>
              </c:strCache>
            </c:strRef>
          </c:cat>
          <c:val>
            <c:numRef>
              <c:f>'[Demanda Esperada.xlsx]Hoja2'!$C$13:$C$15</c:f>
              <c:numCache>
                <c:formatCode>0%</c:formatCode>
                <c:ptCount val="3"/>
                <c:pt idx="0">
                  <c:v>0.55000000000000004</c:v>
                </c:pt>
                <c:pt idx="1">
                  <c:v>0.42</c:v>
                </c:pt>
                <c:pt idx="2">
                  <c:v>0.03</c:v>
                </c:pt>
              </c:numCache>
            </c:numRef>
          </c:val>
          <c:extLst>
            <c:ext xmlns:c16="http://schemas.microsoft.com/office/drawing/2014/chart" uri="{C3380CC4-5D6E-409C-BE32-E72D297353CC}">
              <c16:uniqueId val="{00000006-02A5-4791-99E0-06C705C61949}"/>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s-CO"/>
              <a:t>Salsas adicionales</a:t>
            </a:r>
          </a:p>
        </c:rich>
      </c:tx>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barChart>
        <c:barDir val="col"/>
        <c:grouping val="clustered"/>
        <c:varyColors val="0"/>
        <c:ser>
          <c:idx val="0"/>
          <c:order val="0"/>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'[Demanda Esperada.xlsx]Hoja2'!$B$323:$B$337</c:f>
              <c:strCache>
                <c:ptCount val="15"/>
                <c:pt idx="0">
                  <c:v>Mayonesa </c:v>
                </c:pt>
                <c:pt idx="1">
                  <c:v>Ketchup </c:v>
                </c:pt>
                <c:pt idx="2">
                  <c:v>Mostaza </c:v>
                </c:pt>
                <c:pt idx="3">
                  <c:v>BBQ</c:v>
                </c:pt>
                <c:pt idx="4">
                  <c:v>Salsa picante </c:v>
                </c:pt>
                <c:pt idx="5">
                  <c:v>Salsa de tártara </c:v>
                </c:pt>
                <c:pt idx="6">
                  <c:v>Salsa de ajo </c:v>
                </c:pt>
                <c:pt idx="7">
                  <c:v>Salsa de queso </c:v>
                </c:pt>
                <c:pt idx="8">
                  <c:v>Salsa de chipotle</c:v>
                </c:pt>
                <c:pt idx="9">
                  <c:v>Salsa de cilantro </c:v>
                </c:pt>
                <c:pt idx="10">
                  <c:v>Salsa de aguacate </c:v>
                </c:pt>
                <c:pt idx="11">
                  <c:v>Salsa de curry </c:v>
                </c:pt>
                <c:pt idx="12">
                  <c:v>Salsa de maní </c:v>
                </c:pt>
                <c:pt idx="13">
                  <c:v>Salsa de mango </c:v>
                </c:pt>
                <c:pt idx="14">
                  <c:v>Salsa de piña</c:v>
                </c:pt>
              </c:strCache>
            </c:strRef>
          </c:cat>
          <c:val>
            <c:numRef>
              <c:f>'[Demanda Esperada.xlsx]Hoja2'!$C$323:$C$337</c:f>
              <c:numCache>
                <c:formatCode>0%</c:formatCode>
                <c:ptCount val="15"/>
                <c:pt idx="0">
                  <c:v>0.05</c:v>
                </c:pt>
                <c:pt idx="1">
                  <c:v>0.04</c:v>
                </c:pt>
                <c:pt idx="2">
                  <c:v>0.12</c:v>
                </c:pt>
                <c:pt idx="3">
                  <c:v>0.11</c:v>
                </c:pt>
                <c:pt idx="4">
                  <c:v>0.05</c:v>
                </c:pt>
                <c:pt idx="5">
                  <c:v>0.12</c:v>
                </c:pt>
                <c:pt idx="6">
                  <c:v>0.08</c:v>
                </c:pt>
                <c:pt idx="7">
                  <c:v>0.04</c:v>
                </c:pt>
                <c:pt idx="8">
                  <c:v>0.05</c:v>
                </c:pt>
                <c:pt idx="9">
                  <c:v>0.08</c:v>
                </c:pt>
                <c:pt idx="10">
                  <c:v>0.09</c:v>
                </c:pt>
                <c:pt idx="11">
                  <c:v>0.03</c:v>
                </c:pt>
                <c:pt idx="12">
                  <c:v>0.01</c:v>
                </c:pt>
                <c:pt idx="13">
                  <c:v>0.02</c:v>
                </c:pt>
                <c:pt idx="14">
                  <c:v>0.11</c:v>
                </c:pt>
              </c:numCache>
            </c:numRef>
          </c:val>
          <c:extLst>
            <c:ext xmlns:c16="http://schemas.microsoft.com/office/drawing/2014/chart" uri="{C3380CC4-5D6E-409C-BE32-E72D297353CC}">
              <c16:uniqueId val="{00000000-7EAA-403E-A769-AF87A49D64E4}"/>
            </c:ext>
          </c:extLst>
        </c:ser>
        <c:dLbls>
          <c:dLblPos val="outEnd"/>
          <c:showLegendKey val="0"/>
          <c:showVal val="1"/>
          <c:showCatName val="0"/>
          <c:showSerName val="0"/>
          <c:showPercent val="0"/>
          <c:showBubbleSize val="0"/>
        </c:dLbls>
        <c:gapWidth val="164"/>
        <c:overlap val="-22"/>
        <c:axId val="2107631840"/>
        <c:axId val="2107637120"/>
      </c:barChart>
      <c:catAx>
        <c:axId val="2107631840"/>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107637120"/>
        <c:crosses val="autoZero"/>
        <c:auto val="1"/>
        <c:lblAlgn val="ctr"/>
        <c:lblOffset val="100"/>
        <c:noMultiLvlLbl val="0"/>
      </c:catAx>
      <c:valAx>
        <c:axId val="2107637120"/>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1076318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s-CO"/>
              <a:t>Importancia</a:t>
            </a:r>
            <a:r>
              <a:rPr lang="es-CO" baseline="0"/>
              <a:t> de la atención al cliente</a:t>
            </a:r>
            <a:endParaRPr lang="es-CO"/>
          </a:p>
        </c:rich>
      </c:tx>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barChart>
        <c:barDir val="col"/>
        <c:grouping val="clustered"/>
        <c:varyColors val="0"/>
        <c:ser>
          <c:idx val="0"/>
          <c:order val="0"/>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'[Demanda Esperada.xlsx]Hoja2'!$B$342:$B$352</c:f>
              <c:numCache>
                <c:formatCode>General</c:formatCode>
                <c:ptCount val="11"/>
                <c:pt idx="0">
                  <c:v>0</c:v>
                </c:pt>
                <c:pt idx="1">
                  <c:v>1</c:v>
                </c:pt>
                <c:pt idx="2">
                  <c:v>2</c:v>
                </c:pt>
                <c:pt idx="3">
                  <c:v>3</c:v>
                </c:pt>
                <c:pt idx="4">
                  <c:v>4</c:v>
                </c:pt>
                <c:pt idx="5">
                  <c:v>5</c:v>
                </c:pt>
                <c:pt idx="6">
                  <c:v>6</c:v>
                </c:pt>
                <c:pt idx="7">
                  <c:v>7</c:v>
                </c:pt>
                <c:pt idx="8">
                  <c:v>8</c:v>
                </c:pt>
                <c:pt idx="9">
                  <c:v>9</c:v>
                </c:pt>
                <c:pt idx="10">
                  <c:v>10</c:v>
                </c:pt>
              </c:numCache>
            </c:numRef>
          </c:cat>
          <c:val>
            <c:numRef>
              <c:f>'[Demanda Esperada.xlsx]Hoja2'!$C$342:$C$352</c:f>
              <c:numCache>
                <c:formatCode>0%</c:formatCode>
                <c:ptCount val="11"/>
                <c:pt idx="0">
                  <c:v>0.01</c:v>
                </c:pt>
                <c:pt idx="1">
                  <c:v>0.03</c:v>
                </c:pt>
                <c:pt idx="2">
                  <c:v>0.08</c:v>
                </c:pt>
                <c:pt idx="3">
                  <c:v>0.01</c:v>
                </c:pt>
                <c:pt idx="4">
                  <c:v>0.02</c:v>
                </c:pt>
                <c:pt idx="5">
                  <c:v>0.06</c:v>
                </c:pt>
                <c:pt idx="6">
                  <c:v>0.09</c:v>
                </c:pt>
                <c:pt idx="7">
                  <c:v>0.11</c:v>
                </c:pt>
                <c:pt idx="8">
                  <c:v>0.11</c:v>
                </c:pt>
                <c:pt idx="9">
                  <c:v>0.3</c:v>
                </c:pt>
                <c:pt idx="10">
                  <c:v>0.18</c:v>
                </c:pt>
              </c:numCache>
            </c:numRef>
          </c:val>
          <c:extLst>
            <c:ext xmlns:c16="http://schemas.microsoft.com/office/drawing/2014/chart" uri="{C3380CC4-5D6E-409C-BE32-E72D297353CC}">
              <c16:uniqueId val="{00000000-9553-4275-A171-45F818985AA7}"/>
            </c:ext>
          </c:extLst>
        </c:ser>
        <c:dLbls>
          <c:dLblPos val="outEnd"/>
          <c:showLegendKey val="0"/>
          <c:showVal val="1"/>
          <c:showCatName val="0"/>
          <c:showSerName val="0"/>
          <c:showPercent val="0"/>
          <c:showBubbleSize val="0"/>
        </c:dLbls>
        <c:gapWidth val="164"/>
        <c:overlap val="-22"/>
        <c:axId val="142302128"/>
        <c:axId val="142301168"/>
      </c:barChart>
      <c:catAx>
        <c:axId val="142302128"/>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42301168"/>
        <c:crosses val="autoZero"/>
        <c:auto val="1"/>
        <c:lblAlgn val="ctr"/>
        <c:lblOffset val="100"/>
        <c:noMultiLvlLbl val="0"/>
      </c:catAx>
      <c:valAx>
        <c:axId val="142301168"/>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423021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50" baseline="0">
                <a:solidFill>
                  <a:schemeClr val="tx1">
                    <a:lumMod val="50000"/>
                    <a:lumOff val="50000"/>
                  </a:schemeClr>
                </a:solidFill>
                <a:latin typeface="+mn-lt"/>
                <a:ea typeface="+mn-ea"/>
                <a:cs typeface="+mn-cs"/>
              </a:defRPr>
            </a:pPr>
            <a:r>
              <a:rPr lang="es-CO" sz="1600"/>
              <a:t>Presupuesto</a:t>
            </a:r>
            <a:r>
              <a:rPr lang="es-CO" sz="1600" baseline="0"/>
              <a:t> más alto por hamburguesas artesanales</a:t>
            </a:r>
            <a:endParaRPr lang="es-CO" sz="1600"/>
          </a:p>
        </c:rich>
      </c:tx>
      <c:overlay val="0"/>
      <c:spPr>
        <a:noFill/>
        <a:ln>
          <a:noFill/>
        </a:ln>
        <a:effectLst/>
      </c:spPr>
      <c:txPr>
        <a:bodyPr rot="0" spcFirstLastPara="1" vertOverflow="ellipsis" vert="horz" wrap="square" anchor="ctr" anchorCtr="1"/>
        <a:lstStyle/>
        <a:p>
          <a:pPr>
            <a:defRPr sz="16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pieChart>
        <c:varyColors val="1"/>
        <c:ser>
          <c:idx val="0"/>
          <c:order val="0"/>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F814-41F4-8B40-0B1B7736BD4F}"/>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F814-41F4-8B40-0B1B7736BD4F}"/>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bestFit"/>
            <c:showLegendKey val="0"/>
            <c:showVal val="1"/>
            <c:showCatName val="0"/>
            <c:showSerName val="0"/>
            <c:showPercent val="0"/>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'[Demanda Esperada.xlsx]Hoja2'!$B$367:$B$368</c:f>
              <c:strCache>
                <c:ptCount val="2"/>
                <c:pt idx="0">
                  <c:v>Si </c:v>
                </c:pt>
                <c:pt idx="1">
                  <c:v>No </c:v>
                </c:pt>
              </c:strCache>
            </c:strRef>
          </c:cat>
          <c:val>
            <c:numRef>
              <c:f>'[Demanda Esperada.xlsx]Hoja2'!$C$367:$C$368</c:f>
              <c:numCache>
                <c:formatCode>0%</c:formatCode>
                <c:ptCount val="2"/>
                <c:pt idx="0">
                  <c:v>0.77</c:v>
                </c:pt>
                <c:pt idx="1">
                  <c:v>0.23</c:v>
                </c:pt>
              </c:numCache>
            </c:numRef>
          </c:val>
          <c:extLst>
            <c:ext xmlns:c16="http://schemas.microsoft.com/office/drawing/2014/chart" uri="{C3380CC4-5D6E-409C-BE32-E72D297353CC}">
              <c16:uniqueId val="{00000004-F814-41F4-8B40-0B1B7736BD4F}"/>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s-CO"/>
              <a:t>Estrato</a:t>
            </a:r>
          </a:p>
        </c:rich>
      </c:tx>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barChart>
        <c:barDir val="col"/>
        <c:grouping val="clustered"/>
        <c:varyColors val="0"/>
        <c:ser>
          <c:idx val="0"/>
          <c:order val="0"/>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cat>
            <c:strRef>
              <c:f>'[Demanda Esperada.xlsx]Hoja2'!$B$21:$B$26</c:f>
              <c:strCache>
                <c:ptCount val="6"/>
                <c:pt idx="0">
                  <c:v>Estrato 1 </c:v>
                </c:pt>
                <c:pt idx="1">
                  <c:v>Estrato 2</c:v>
                </c:pt>
                <c:pt idx="2">
                  <c:v>Estrato 3</c:v>
                </c:pt>
                <c:pt idx="3">
                  <c:v>Estrato 4</c:v>
                </c:pt>
                <c:pt idx="4">
                  <c:v>Estrato 5</c:v>
                </c:pt>
                <c:pt idx="5">
                  <c:v>Estrato 6</c:v>
                </c:pt>
              </c:strCache>
            </c:strRef>
          </c:cat>
          <c:val>
            <c:numRef>
              <c:f>'[Demanda Esperada.xlsx]Hoja2'!$C$21:$C$26</c:f>
              <c:numCache>
                <c:formatCode>0%</c:formatCode>
                <c:ptCount val="6"/>
                <c:pt idx="0">
                  <c:v>0.36</c:v>
                </c:pt>
                <c:pt idx="1">
                  <c:v>0.28000000000000003</c:v>
                </c:pt>
                <c:pt idx="2">
                  <c:v>0.19</c:v>
                </c:pt>
                <c:pt idx="3">
                  <c:v>0.14000000000000001</c:v>
                </c:pt>
                <c:pt idx="4">
                  <c:v>0.02</c:v>
                </c:pt>
                <c:pt idx="5">
                  <c:v>0.01</c:v>
                </c:pt>
              </c:numCache>
            </c:numRef>
          </c:val>
          <c:extLst>
            <c:ext xmlns:c16="http://schemas.microsoft.com/office/drawing/2014/chart" uri="{C3380CC4-5D6E-409C-BE32-E72D297353CC}">
              <c16:uniqueId val="{00000000-8D80-4F67-8FB8-5C59D29AE841}"/>
            </c:ext>
          </c:extLst>
        </c:ser>
        <c:dLbls>
          <c:showLegendKey val="0"/>
          <c:showVal val="0"/>
          <c:showCatName val="0"/>
          <c:showSerName val="0"/>
          <c:showPercent val="0"/>
          <c:showBubbleSize val="0"/>
        </c:dLbls>
        <c:gapWidth val="164"/>
        <c:overlap val="-22"/>
        <c:axId val="1302915696"/>
        <c:axId val="1302916176"/>
      </c:barChart>
      <c:catAx>
        <c:axId val="1302915696"/>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302916176"/>
        <c:crosses val="autoZero"/>
        <c:auto val="1"/>
        <c:lblAlgn val="ctr"/>
        <c:lblOffset val="100"/>
        <c:noMultiLvlLbl val="0"/>
      </c:catAx>
      <c:valAx>
        <c:axId val="1302916176"/>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302915696"/>
        <c:crosses val="autoZero"/>
        <c:crossBetween val="between"/>
      </c:valAx>
      <c:dTable>
        <c:showHorzBorder val="1"/>
        <c:showVertBorder val="1"/>
        <c:showOutline val="1"/>
        <c:showKeys val="1"/>
        <c:spPr>
          <a:noFill/>
          <a:ln w="9525">
            <a:solidFill>
              <a:schemeClr val="tx1">
                <a:lumMod val="15000"/>
                <a:lumOff val="85000"/>
              </a:schemeClr>
            </a:solid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s-CO"/>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s-CO"/>
              <a:t>Ubicación</a:t>
            </a:r>
          </a:p>
        </c:rich>
      </c:tx>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barChart>
        <c:barDir val="col"/>
        <c:grouping val="clustered"/>
        <c:varyColors val="0"/>
        <c:ser>
          <c:idx val="0"/>
          <c:order val="0"/>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'[Demanda Esperada.xlsx]Hoja2'!$B$30:$B$31</c:f>
              <c:strCache>
                <c:ptCount val="2"/>
                <c:pt idx="0">
                  <c:v>Barrancabermeja</c:v>
                </c:pt>
                <c:pt idx="1">
                  <c:v>Soy Foráneo(a)</c:v>
                </c:pt>
              </c:strCache>
            </c:strRef>
          </c:cat>
          <c:val>
            <c:numRef>
              <c:f>'[Demanda Esperada.xlsx]Hoja2'!$C$30:$C$31</c:f>
              <c:numCache>
                <c:formatCode>0%</c:formatCode>
                <c:ptCount val="2"/>
                <c:pt idx="0">
                  <c:v>0.78</c:v>
                </c:pt>
                <c:pt idx="1">
                  <c:v>0.22</c:v>
                </c:pt>
              </c:numCache>
            </c:numRef>
          </c:val>
          <c:extLst>
            <c:ext xmlns:c16="http://schemas.microsoft.com/office/drawing/2014/chart" uri="{C3380CC4-5D6E-409C-BE32-E72D297353CC}">
              <c16:uniqueId val="{00000000-81C3-49B3-A1BE-73C286CD178E}"/>
            </c:ext>
          </c:extLst>
        </c:ser>
        <c:dLbls>
          <c:showLegendKey val="0"/>
          <c:showVal val="0"/>
          <c:showCatName val="0"/>
          <c:showSerName val="0"/>
          <c:showPercent val="0"/>
          <c:showBubbleSize val="0"/>
        </c:dLbls>
        <c:gapWidth val="164"/>
        <c:overlap val="-22"/>
        <c:axId val="138843856"/>
        <c:axId val="138844336"/>
      </c:barChart>
      <c:catAx>
        <c:axId val="138843856"/>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38844336"/>
        <c:crosses val="autoZero"/>
        <c:auto val="1"/>
        <c:lblAlgn val="ctr"/>
        <c:lblOffset val="100"/>
        <c:noMultiLvlLbl val="0"/>
      </c:catAx>
      <c:valAx>
        <c:axId val="138844336"/>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38843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s-CO"/>
              <a:t>Validación propuesta de valor</a:t>
            </a:r>
          </a:p>
        </c:rich>
      </c:tx>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pieChart>
        <c:varyColors val="1"/>
        <c:ser>
          <c:idx val="0"/>
          <c:order val="0"/>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16C5-4773-8672-F744DD3317A0}"/>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16C5-4773-8672-F744DD3317A0}"/>
              </c:ext>
            </c:extLst>
          </c:dPt>
          <c:dPt>
            <c:idx val="2"/>
            <c:bubble3D val="0"/>
            <c:spPr>
              <a:pattFill prst="ltUpDiag">
                <a:fgClr>
                  <a:schemeClr val="accent3"/>
                </a:fgClr>
                <a:bgClr>
                  <a:schemeClr val="accent3">
                    <a:lumMod val="20000"/>
                    <a:lumOff val="80000"/>
                  </a:schemeClr>
                </a:bgClr>
              </a:pattFill>
              <a:ln w="19050">
                <a:solidFill>
                  <a:schemeClr val="lt1"/>
                </a:solidFill>
              </a:ln>
              <a:effectLst>
                <a:innerShdw blurRad="114300">
                  <a:schemeClr val="accent3"/>
                </a:innerShdw>
              </a:effectLst>
            </c:spPr>
            <c:extLst>
              <c:ext xmlns:c16="http://schemas.microsoft.com/office/drawing/2014/chart" uri="{C3380CC4-5D6E-409C-BE32-E72D297353CC}">
                <c16:uniqueId val="{00000005-16C5-4773-8672-F744DD3317A0}"/>
              </c:ext>
            </c:extLst>
          </c:dPt>
          <c:dPt>
            <c:idx val="3"/>
            <c:bubble3D val="0"/>
            <c:spPr>
              <a:pattFill prst="ltUpDiag">
                <a:fgClr>
                  <a:schemeClr val="accent4"/>
                </a:fgClr>
                <a:bgClr>
                  <a:schemeClr val="accent4">
                    <a:lumMod val="20000"/>
                    <a:lumOff val="80000"/>
                  </a:schemeClr>
                </a:bgClr>
              </a:pattFill>
              <a:ln w="19050">
                <a:solidFill>
                  <a:schemeClr val="lt1"/>
                </a:solidFill>
              </a:ln>
              <a:effectLst>
                <a:innerShdw blurRad="114300">
                  <a:schemeClr val="accent4"/>
                </a:innerShdw>
              </a:effectLst>
            </c:spPr>
            <c:extLst>
              <c:ext xmlns:c16="http://schemas.microsoft.com/office/drawing/2014/chart" uri="{C3380CC4-5D6E-409C-BE32-E72D297353CC}">
                <c16:uniqueId val="{00000007-16C5-4773-8672-F744DD3317A0}"/>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bestFit"/>
            <c:showLegendKey val="0"/>
            <c:showVal val="1"/>
            <c:showCatName val="0"/>
            <c:showSerName val="0"/>
            <c:showPercent val="0"/>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'[Demanda Esperada.xlsx]Hoja2'!$B$43:$B$46</c:f>
              <c:strCache>
                <c:ptCount val="4"/>
                <c:pt idx="0">
                  <c:v>Muy interesado </c:v>
                </c:pt>
                <c:pt idx="1">
                  <c:v>Interesado </c:v>
                </c:pt>
                <c:pt idx="2">
                  <c:v>Algo interesado </c:v>
                </c:pt>
                <c:pt idx="3">
                  <c:v>No me interesa </c:v>
                </c:pt>
              </c:strCache>
            </c:strRef>
          </c:cat>
          <c:val>
            <c:numRef>
              <c:f>'[Demanda Esperada.xlsx]Hoja2'!$C$43:$C$46</c:f>
              <c:numCache>
                <c:formatCode>0%</c:formatCode>
                <c:ptCount val="4"/>
                <c:pt idx="0">
                  <c:v>0.39</c:v>
                </c:pt>
                <c:pt idx="1">
                  <c:v>0.36</c:v>
                </c:pt>
                <c:pt idx="2">
                  <c:v>0.16</c:v>
                </c:pt>
                <c:pt idx="3">
                  <c:v>0.09</c:v>
                </c:pt>
              </c:numCache>
            </c:numRef>
          </c:val>
          <c:extLst>
            <c:ext xmlns:c16="http://schemas.microsoft.com/office/drawing/2014/chart" uri="{C3380CC4-5D6E-409C-BE32-E72D297353CC}">
              <c16:uniqueId val="{00000008-16C5-4773-8672-F744DD3317A0}"/>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s-CO"/>
              <a:t>Valor dispuesto a pagar por pedido</a:t>
            </a:r>
          </a:p>
        </c:rich>
      </c:tx>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barChart>
        <c:barDir val="col"/>
        <c:grouping val="clustered"/>
        <c:varyColors val="0"/>
        <c:ser>
          <c:idx val="0"/>
          <c:order val="0"/>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'[Demanda Esperada.xlsx]Hoja2'!$B$63:$B$68</c:f>
              <c:strCache>
                <c:ptCount val="6"/>
                <c:pt idx="0">
                  <c:v>Menos de $20.000 pesos</c:v>
                </c:pt>
                <c:pt idx="1">
                  <c:v>$21.000 a $25.000 pesos </c:v>
                </c:pt>
                <c:pt idx="2">
                  <c:v>$26.000 a $30.000 pesos </c:v>
                </c:pt>
                <c:pt idx="3">
                  <c:v>$31.000 a $ 35.000 pesos</c:v>
                </c:pt>
                <c:pt idx="4">
                  <c:v>$36.000 a $40.000 pesos </c:v>
                </c:pt>
                <c:pt idx="5">
                  <c:v>Más de $40.000 pesos</c:v>
                </c:pt>
              </c:strCache>
            </c:strRef>
          </c:cat>
          <c:val>
            <c:numRef>
              <c:f>'[Demanda Esperada.xlsx]Hoja2'!$C$63:$C$68</c:f>
              <c:numCache>
                <c:formatCode>0%</c:formatCode>
                <c:ptCount val="6"/>
                <c:pt idx="0">
                  <c:v>0.08</c:v>
                </c:pt>
                <c:pt idx="1">
                  <c:v>0.1</c:v>
                </c:pt>
                <c:pt idx="2">
                  <c:v>0.22</c:v>
                </c:pt>
                <c:pt idx="3">
                  <c:v>0.32</c:v>
                </c:pt>
                <c:pt idx="4">
                  <c:v>0.18</c:v>
                </c:pt>
                <c:pt idx="5">
                  <c:v>0.1</c:v>
                </c:pt>
              </c:numCache>
            </c:numRef>
          </c:val>
          <c:extLst>
            <c:ext xmlns:c16="http://schemas.microsoft.com/office/drawing/2014/chart" uri="{C3380CC4-5D6E-409C-BE32-E72D297353CC}">
              <c16:uniqueId val="{00000000-6301-4E17-9A7B-AFBEF4C9D1B2}"/>
            </c:ext>
          </c:extLst>
        </c:ser>
        <c:dLbls>
          <c:dLblPos val="outEnd"/>
          <c:showLegendKey val="0"/>
          <c:showVal val="1"/>
          <c:showCatName val="0"/>
          <c:showSerName val="0"/>
          <c:showPercent val="0"/>
          <c:showBubbleSize val="0"/>
        </c:dLbls>
        <c:gapWidth val="164"/>
        <c:overlap val="-22"/>
        <c:axId val="177173152"/>
        <c:axId val="177175072"/>
      </c:barChart>
      <c:catAx>
        <c:axId val="177173152"/>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77175072"/>
        <c:crosses val="autoZero"/>
        <c:auto val="1"/>
        <c:lblAlgn val="ctr"/>
        <c:lblOffset val="100"/>
        <c:noMultiLvlLbl val="0"/>
      </c:catAx>
      <c:valAx>
        <c:axId val="177175072"/>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771731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s-CO"/>
              <a:t>Frecuencia de consumo en un mes</a:t>
            </a:r>
          </a:p>
        </c:rich>
      </c:tx>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barChart>
        <c:barDir val="bar"/>
        <c:grouping val="clustered"/>
        <c:varyColors val="0"/>
        <c:ser>
          <c:idx val="0"/>
          <c:order val="0"/>
          <c:spPr>
            <a:pattFill prst="narVert">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'[Demanda Esperada.xlsx]Hoja2'!$B$83:$B$88</c:f>
              <c:strCache>
                <c:ptCount val="6"/>
                <c:pt idx="0">
                  <c:v>No como hamburguesa </c:v>
                </c:pt>
                <c:pt idx="1">
                  <c:v>Una vez al mes </c:v>
                </c:pt>
                <c:pt idx="2">
                  <c:v>Dos a cuatro veces al mes </c:v>
                </c:pt>
                <c:pt idx="3">
                  <c:v>Cuatro a seis veces al mes </c:v>
                </c:pt>
                <c:pt idx="4">
                  <c:v>Seis a ocho veces al mes </c:v>
                </c:pt>
                <c:pt idx="5">
                  <c:v>Más de ocho veces al mes </c:v>
                </c:pt>
              </c:strCache>
            </c:strRef>
          </c:cat>
          <c:val>
            <c:numRef>
              <c:f>'[Demanda Esperada.xlsx]Hoja2'!$C$83:$C$88</c:f>
              <c:numCache>
                <c:formatCode>0%</c:formatCode>
                <c:ptCount val="6"/>
                <c:pt idx="0">
                  <c:v>0.02</c:v>
                </c:pt>
                <c:pt idx="1">
                  <c:v>0.05</c:v>
                </c:pt>
                <c:pt idx="2">
                  <c:v>0.19</c:v>
                </c:pt>
                <c:pt idx="3">
                  <c:v>0.36</c:v>
                </c:pt>
                <c:pt idx="4">
                  <c:v>0.28000000000000003</c:v>
                </c:pt>
                <c:pt idx="5">
                  <c:v>0.1</c:v>
                </c:pt>
              </c:numCache>
            </c:numRef>
          </c:val>
          <c:extLst>
            <c:ext xmlns:c16="http://schemas.microsoft.com/office/drawing/2014/chart" uri="{C3380CC4-5D6E-409C-BE32-E72D297353CC}">
              <c16:uniqueId val="{00000000-FDF6-4A15-8995-2D3ADE3BE0E2}"/>
            </c:ext>
          </c:extLst>
        </c:ser>
        <c:dLbls>
          <c:dLblPos val="outEnd"/>
          <c:showLegendKey val="0"/>
          <c:showVal val="1"/>
          <c:showCatName val="0"/>
          <c:showSerName val="0"/>
          <c:showPercent val="0"/>
          <c:showBubbleSize val="0"/>
        </c:dLbls>
        <c:gapWidth val="227"/>
        <c:overlap val="-48"/>
        <c:axId val="225860496"/>
        <c:axId val="225862896"/>
      </c:barChart>
      <c:catAx>
        <c:axId val="225860496"/>
        <c:scaling>
          <c:orientation val="minMax"/>
        </c:scaling>
        <c:delete val="0"/>
        <c:axPos val="l"/>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25862896"/>
        <c:crosses val="autoZero"/>
        <c:auto val="1"/>
        <c:lblAlgn val="ctr"/>
        <c:lblOffset val="100"/>
        <c:noMultiLvlLbl val="0"/>
      </c:catAx>
      <c:valAx>
        <c:axId val="225862896"/>
        <c:scaling>
          <c:orientation val="minMax"/>
        </c:scaling>
        <c:delete val="0"/>
        <c:axPos val="b"/>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258604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es-CO"/>
              <a:t>Número de acompañantes por cliente potencial</a:t>
            </a:r>
          </a:p>
        </c:rich>
      </c:tx>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pieChart>
        <c:varyColors val="1"/>
        <c:ser>
          <c:idx val="0"/>
          <c:order val="0"/>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E33C-4EEE-99DC-458828C44AE6}"/>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E33C-4EEE-99DC-458828C44AE6}"/>
              </c:ext>
            </c:extLst>
          </c:dPt>
          <c:dPt>
            <c:idx val="2"/>
            <c:bubble3D val="0"/>
            <c:spPr>
              <a:pattFill prst="ltUpDiag">
                <a:fgClr>
                  <a:schemeClr val="accent3"/>
                </a:fgClr>
                <a:bgClr>
                  <a:schemeClr val="accent3">
                    <a:lumMod val="20000"/>
                    <a:lumOff val="80000"/>
                  </a:schemeClr>
                </a:bgClr>
              </a:pattFill>
              <a:ln w="19050">
                <a:solidFill>
                  <a:schemeClr val="lt1"/>
                </a:solidFill>
              </a:ln>
              <a:effectLst>
                <a:innerShdw blurRad="114300">
                  <a:schemeClr val="accent3"/>
                </a:innerShdw>
              </a:effectLst>
            </c:spPr>
            <c:extLst>
              <c:ext xmlns:c16="http://schemas.microsoft.com/office/drawing/2014/chart" uri="{C3380CC4-5D6E-409C-BE32-E72D297353CC}">
                <c16:uniqueId val="{00000005-E33C-4EEE-99DC-458828C44AE6}"/>
              </c:ext>
            </c:extLst>
          </c:dPt>
          <c:dPt>
            <c:idx val="3"/>
            <c:bubble3D val="0"/>
            <c:spPr>
              <a:pattFill prst="ltUpDiag">
                <a:fgClr>
                  <a:schemeClr val="accent4"/>
                </a:fgClr>
                <a:bgClr>
                  <a:schemeClr val="accent4">
                    <a:lumMod val="20000"/>
                    <a:lumOff val="80000"/>
                  </a:schemeClr>
                </a:bgClr>
              </a:pattFill>
              <a:ln w="19050">
                <a:solidFill>
                  <a:schemeClr val="lt1"/>
                </a:solidFill>
              </a:ln>
              <a:effectLst>
                <a:innerShdw blurRad="114300">
                  <a:schemeClr val="accent4"/>
                </a:innerShdw>
              </a:effectLst>
            </c:spPr>
            <c:extLst>
              <c:ext xmlns:c16="http://schemas.microsoft.com/office/drawing/2014/chart" uri="{C3380CC4-5D6E-409C-BE32-E72D297353CC}">
                <c16:uniqueId val="{00000007-E33C-4EEE-99DC-458828C44AE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bestFit"/>
            <c:showLegendKey val="0"/>
            <c:showVal val="1"/>
            <c:showCatName val="0"/>
            <c:showSerName val="0"/>
            <c:showPercent val="0"/>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'[Demanda Esperada.xlsx]Hoja2'!$B$104:$B$107</c:f>
              <c:strCache>
                <c:ptCount val="4"/>
                <c:pt idx="0">
                  <c:v>Suelo ir solo(a)</c:v>
                </c:pt>
                <c:pt idx="1">
                  <c:v>Con una persona </c:v>
                </c:pt>
                <c:pt idx="2">
                  <c:v>Dos a cuatro personas</c:v>
                </c:pt>
                <c:pt idx="3">
                  <c:v>Más de cuatro personas</c:v>
                </c:pt>
              </c:strCache>
            </c:strRef>
          </c:cat>
          <c:val>
            <c:numRef>
              <c:f>'[Demanda Esperada.xlsx]Hoja2'!$C$104:$C$107</c:f>
              <c:numCache>
                <c:formatCode>0%</c:formatCode>
                <c:ptCount val="4"/>
                <c:pt idx="0">
                  <c:v>0.1</c:v>
                </c:pt>
                <c:pt idx="1">
                  <c:v>0.35</c:v>
                </c:pt>
                <c:pt idx="2">
                  <c:v>0.44</c:v>
                </c:pt>
                <c:pt idx="3">
                  <c:v>0.11</c:v>
                </c:pt>
              </c:numCache>
            </c:numRef>
          </c:val>
          <c:extLst>
            <c:ext xmlns:c16="http://schemas.microsoft.com/office/drawing/2014/chart" uri="{C3380CC4-5D6E-409C-BE32-E72D297353CC}">
              <c16:uniqueId val="{00000008-E33C-4EEE-99DC-458828C44AE6}"/>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150" baseline="0">
                <a:solidFill>
                  <a:schemeClr val="tx1">
                    <a:lumMod val="50000"/>
                    <a:lumOff val="50000"/>
                  </a:schemeClr>
                </a:solidFill>
                <a:latin typeface="+mn-lt"/>
                <a:ea typeface="+mn-ea"/>
                <a:cs typeface="+mn-cs"/>
              </a:defRPr>
            </a:pPr>
            <a:r>
              <a:rPr lang="es-CO" sz="1400"/>
              <a:t>PArentesco</a:t>
            </a:r>
            <a:r>
              <a:rPr lang="es-CO" sz="1400" baseline="0"/>
              <a:t> del acompañante del cliente potencial</a:t>
            </a:r>
            <a:endParaRPr lang="es-CO" sz="1400"/>
          </a:p>
        </c:rich>
      </c:tx>
      <c:overlay val="0"/>
      <c:spPr>
        <a:noFill/>
        <a:ln>
          <a:noFill/>
        </a:ln>
        <a:effectLst/>
      </c:spPr>
      <c:txPr>
        <a:bodyPr rot="0" spcFirstLastPara="1" vertOverflow="ellipsis" vert="horz" wrap="square" anchor="ctr" anchorCtr="1"/>
        <a:lstStyle/>
        <a:p>
          <a:pPr>
            <a:defRPr sz="1400" b="1" i="0" u="none" strike="noStrike" kern="1200" cap="all" spc="150" baseline="0">
              <a:solidFill>
                <a:schemeClr val="tx1">
                  <a:lumMod val="50000"/>
                  <a:lumOff val="50000"/>
                </a:schemeClr>
              </a:solidFill>
              <a:latin typeface="+mn-lt"/>
              <a:ea typeface="+mn-ea"/>
              <a:cs typeface="+mn-cs"/>
            </a:defRPr>
          </a:pPr>
          <a:endParaRPr lang="es-CO"/>
        </a:p>
      </c:txPr>
    </c:title>
    <c:autoTitleDeleted val="0"/>
    <c:plotArea>
      <c:layout/>
      <c:pieChart>
        <c:varyColors val="1"/>
        <c:ser>
          <c:idx val="0"/>
          <c:order val="0"/>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B926-4227-AFFA-093C529B92CF}"/>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B926-4227-AFFA-093C529B92CF}"/>
              </c:ext>
            </c:extLst>
          </c:dPt>
          <c:dPt>
            <c:idx val="2"/>
            <c:bubble3D val="0"/>
            <c:spPr>
              <a:pattFill prst="ltUpDiag">
                <a:fgClr>
                  <a:schemeClr val="accent3"/>
                </a:fgClr>
                <a:bgClr>
                  <a:schemeClr val="accent3">
                    <a:lumMod val="20000"/>
                    <a:lumOff val="80000"/>
                  </a:schemeClr>
                </a:bgClr>
              </a:pattFill>
              <a:ln w="19050">
                <a:solidFill>
                  <a:schemeClr val="lt1"/>
                </a:solidFill>
              </a:ln>
              <a:effectLst>
                <a:innerShdw blurRad="114300">
                  <a:schemeClr val="accent3"/>
                </a:innerShdw>
              </a:effectLst>
            </c:spPr>
            <c:extLst>
              <c:ext xmlns:c16="http://schemas.microsoft.com/office/drawing/2014/chart" uri="{C3380CC4-5D6E-409C-BE32-E72D297353CC}">
                <c16:uniqueId val="{00000005-B926-4227-AFFA-093C529B92CF}"/>
              </c:ext>
            </c:extLst>
          </c:dPt>
          <c:dPt>
            <c:idx val="3"/>
            <c:bubble3D val="0"/>
            <c:spPr>
              <a:pattFill prst="ltUpDiag">
                <a:fgClr>
                  <a:schemeClr val="accent4"/>
                </a:fgClr>
                <a:bgClr>
                  <a:schemeClr val="accent4">
                    <a:lumMod val="20000"/>
                    <a:lumOff val="80000"/>
                  </a:schemeClr>
                </a:bgClr>
              </a:pattFill>
              <a:ln w="19050">
                <a:solidFill>
                  <a:schemeClr val="lt1"/>
                </a:solidFill>
              </a:ln>
              <a:effectLst>
                <a:innerShdw blurRad="114300">
                  <a:schemeClr val="accent4"/>
                </a:innerShdw>
              </a:effectLst>
            </c:spPr>
            <c:extLst>
              <c:ext xmlns:c16="http://schemas.microsoft.com/office/drawing/2014/chart" uri="{C3380CC4-5D6E-409C-BE32-E72D297353CC}">
                <c16:uniqueId val="{00000007-B926-4227-AFFA-093C529B92CF}"/>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bestFit"/>
            <c:showLegendKey val="0"/>
            <c:showVal val="1"/>
            <c:showCatName val="0"/>
            <c:showSerName val="0"/>
            <c:showPercent val="0"/>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'[Demanda Esperada.xlsx]Hoja2'!$B$130:$B$133</c:f>
              <c:strCache>
                <c:ptCount val="4"/>
                <c:pt idx="0">
                  <c:v>Pareja </c:v>
                </c:pt>
                <c:pt idx="1">
                  <c:v>Amigos </c:v>
                </c:pt>
                <c:pt idx="2">
                  <c:v>Familia </c:v>
                </c:pt>
                <c:pt idx="3">
                  <c:v>Colegas </c:v>
                </c:pt>
              </c:strCache>
            </c:strRef>
          </c:cat>
          <c:val>
            <c:numRef>
              <c:f>'[Demanda Esperada.xlsx]Hoja2'!$C$130:$C$133</c:f>
              <c:numCache>
                <c:formatCode>0%</c:formatCode>
                <c:ptCount val="4"/>
                <c:pt idx="0">
                  <c:v>0.27</c:v>
                </c:pt>
                <c:pt idx="1">
                  <c:v>0.34</c:v>
                </c:pt>
                <c:pt idx="2">
                  <c:v>0.28999999999999998</c:v>
                </c:pt>
                <c:pt idx="3">
                  <c:v>0.1</c:v>
                </c:pt>
              </c:numCache>
            </c:numRef>
          </c:val>
          <c:extLst>
            <c:ext xmlns:c16="http://schemas.microsoft.com/office/drawing/2014/chart" uri="{C3380CC4-5D6E-409C-BE32-E72D297353CC}">
              <c16:uniqueId val="{00000008-B926-4227-AFFA-093C529B92CF}"/>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7">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Vert">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Vert">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1.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2.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3.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4.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5.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6.xml><?xml version="1.0" encoding="utf-8"?>
<cs:chartStyle xmlns:cs="http://schemas.microsoft.com/office/drawing/2012/chartStyle" xmlns:a="http://schemas.openxmlformats.org/drawingml/2006/main" id="217">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Vert">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Vert">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7.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8.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9.xml><?xml version="1.0" encoding="utf-8"?>
<cs:chartStyle xmlns:cs="http://schemas.microsoft.com/office/drawing/2012/chartStyle" xmlns:a="http://schemas.openxmlformats.org/drawingml/2006/main" id="217">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Vert">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Vert">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0.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1.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2.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17">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Vert">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Vert">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15E16-D907-4BF0-A6BC-404ADA857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20</Pages>
  <Words>2408</Words>
  <Characters>13246</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Universidad Industrial</dc:creator>
  <cp:keywords/>
  <dc:description/>
  <cp:lastModifiedBy>Universidad Industrial</cp:lastModifiedBy>
  <cp:revision>54</cp:revision>
  <dcterms:created xsi:type="dcterms:W3CDTF">2024-05-30T15:50:00Z</dcterms:created>
  <dcterms:modified xsi:type="dcterms:W3CDTF">2024-05-30T20:13:00Z</dcterms:modified>
</cp:coreProperties>
</file>